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十堰市妇幼保健院软件招标采购技术参数</w:t>
      </w: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 基本性能要求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 系统架构模式合理性、灵活性要求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安装方便，支持序列号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1.2 系统运行平台要求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基于Windows7以上操作系统。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1.3 系统架构模式要求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要求C\S桌面客户端版本要求。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1.4 系统档案管理要求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患者档案信息管理，实现档案信息的添加、修改、删除和查询等功能。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1.5 营养咨询与评价参数要求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体格评价：身高、体重、近期体重改变、BMI、理想体重、占理想体重百分比、等。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生化检查评价：血脂、血常规、电解质、血糖、肝功能、肾功能、凝血功能、淀粉酶、脂肪酶、乳糜定性、血沉、雪氨、铁蛋白、24小时尿检、甲状腺功能、炎症因子、体液免疫、细胞免疫等。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膳食调查及评价：根据患者一日多餐的膳食摄入量，自动计算出各种营养素摄入量、三餐供能比、能量来源、蛋白质来源、脂肪来源、氨基酸构成、钙、铁锌来源、定性结论分析。支持分食物库和菜谱库，采用助记码形式进行食物检索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能量消耗评估：录每日24小时运动项目，系统根据活动当量自动计算基础代谢。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1.6 营养风险筛查参数要求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多种营养筛查方法（NRS2002）。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1.7 食谱管理参数要求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持根据患者情况调配1-7日的营养食谱，包含中国最新的食物成分表2009和2018，提供近3000种食物和近2000种菜谱库资源。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支持自动生成人群膳食如：成人膳食菜谱，治疗膳食菜谱</w:t>
      </w:r>
    </w:p>
    <w:p>
      <w:pPr>
        <w:ind w:firstLine="485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*</w:t>
      </w:r>
      <w:r>
        <w:rPr>
          <w:rFonts w:hint="eastAsia" w:asciiTheme="minorEastAsia" w:hAnsiTheme="minorEastAsia" w:eastAsiaTheme="minorEastAsia"/>
          <w:sz w:val="24"/>
        </w:rPr>
        <w:t>支持自动生成治疗膳食如：低盐低脂饮食、低蛋白饮食、糖尿病膳食等。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支持选择交换份法生成食谱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食谱库含有多种疾病多套不同能量段食谱便于调用，可形成食谱清单指导患者饮食。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支持打印菜谱营养标签及系统标准的营养配餐表。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1.8 运动管理参数要求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支持自定义添加运动项目。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产品支持：家务活动、步行、跑步、球类、跳绳、舞蹈、游泳、自行车、其他等运动项目。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支持根据活动当量自动计算患者的运动消耗量。</w:t>
      </w:r>
    </w:p>
    <w:p>
      <w:pPr>
        <w:ind w:firstLine="485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*</w:t>
      </w:r>
      <w:r>
        <w:rPr>
          <w:rFonts w:hint="eastAsia" w:asciiTheme="minorEastAsia" w:hAnsiTheme="minorEastAsia" w:eastAsiaTheme="minorEastAsia"/>
          <w:sz w:val="24"/>
        </w:rPr>
        <w:t>支持患者的减重计划制定，根据减重计划系统要能够自动计算患者的每日膳食减少量、运动消耗量。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支持选择对应运动项目，并自动计算适合患者减重的运动时间。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支持打印运动消耗调查报告及运动处方报告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1.9营养监测管理参数要求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监测实验室检查指标：支持根据体格检查生化检查等项目指标，自动生成历次检查的动态曲线图。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体格检查指标等数据变化曲线：支持营养监测曲线图的打印或者数据导出。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1.10综合报告参数要求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支持按照日期导出PDF，EXL,RTF格式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支持输出：含铁、钙、叶酸、含嘌呤低得食物类别，交换份食物类别表。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1.11营养计算参数要求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需要采用国内最新食物库成分表(2002、2004、2009年并支持后续版本持续更新。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1.12数据分类统计导出参数要求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体格检查数据、能量消耗调查数据、膳食调查数据，根据数据分类实现数据导出excel功能。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1.13数基础数据库管理参数要求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食物库数据后续更新实时进行更新，热能消耗数据库，各类疾病的饮食宜忌数据库，经典食谱库，糖尿病专项设置库，。</w:t>
      </w:r>
    </w:p>
    <w:p>
      <w:pPr>
        <w:ind w:firstLine="485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*</w:t>
      </w:r>
      <w:r>
        <w:rPr>
          <w:rFonts w:hint="eastAsia" w:asciiTheme="minorEastAsia" w:hAnsiTheme="minorEastAsia" w:eastAsiaTheme="minorEastAsia"/>
          <w:sz w:val="24"/>
        </w:rPr>
        <w:t>1.14疾病诊断参数要求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多种人群(正常、疾病)营养原则；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⒀妊娠合并症和并发症：糖尿病、高血压、贫血、肌肉酸痛乏力、妊娠呕吐、便秘、胎儿发育迟缓(孕中、孕晚期)、胎儿偏大。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⒁妇科疾病：痛经、子宫肌瘤、妇科炎症、妇科肿瘤、子宫内膜异位证，剖宫产术后、流产后、宫外孕术后、妇科肿瘤术后。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⒂儿童疾病：包括营养性疾病、传染性疾病、常见病等40余种。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⒃特殊人群膳食：如孕早、中、晚期、乳母、更年期等。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饮食宜忌；营养素需要；不同疾病人群经典食谱。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1.15食物营养指导模型：（按照标准90Kcal制作）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米饭（蒸）、稀饭、包子（猪肉）、面包片、玉米、红薯、青菜、胡萝卜、番茄、柿子椒、毛豆、黄瓜、土豆、黄芽菜、苹果、西瓜、桔子、梨、葡萄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猪肉肥瘦、瘦牛肉、鸡翅、带鱼、鳊鱼、基围虾、牛奶、内酯豆腐、豆腐干、鸡蛋、植物油、苏打饼干、麦片、茄子、海带、猕猴桃、香蕉、猪肝、小黄鱼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黄豆芽、花生仁（炒）、馒头、芹菜、菠菜、南瓜、草莓、樱桃、瘦猪肉、猪大排、鲫鱼、腐竹、水饺、挂面、油条、冬瓜、枣、牛肉肥瘦、酸奶、豆浆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北豆腐、杏仁（炒）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1.16膳食金字塔：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有机玻璃五层膳食金字塔，75*75*90.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1.17孕期营养保健宣教视频：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备孕期营养保健概述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营养知识-碳水化合物、脂肪、蛋白质、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孕期营养补充-叶酸、铁、钙、DHA、碘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备孕及孕期具体饮食方法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饮食管理不迟到，诶运气得这么吃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GDM孕妇饮食调节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孕期体重监测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孕期运动学问，这么运动更安全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孕期营养进补：一人怎么吃两个人的份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孕期血糖管理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孕期妈妈全程指导-适当运动促顺产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孕期妈妈全程指导-全面均衡好营养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1.18回顾性膳食调查辅助参照食物图谱【专业版】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评估方法：</w:t>
      </w:r>
    </w:p>
    <w:p>
      <w:p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选择某种食物，在其天然形体基础上或者最常见食用量范围内。根据其形体大小或者其分量多少，设置为若干数量等级的食物份；不同的食物可设置4-10个不同数量等级的食物份；对于某种单体或单株较大的食物，选择整个单体或单株作为某一数量等级的食物份；也可以选择部分单体或单株作为某一数量等级的食物份；对于某种经过加工、烹调的或者部分加工的食物，选择一定量的加工后状态的食物作为某一数量等级的食物份。</w:t>
      </w:r>
    </w:p>
    <w:p>
      <w:pPr>
        <w:numPr>
          <w:ilvl w:val="0"/>
          <w:numId w:val="2"/>
        </w:numPr>
        <w:ind w:firstLine="484" w:firstLineChars="20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将食物样本进行必要的分解、初步烹调加工和称量。将称量了相应重量的各个等级的食物份，按照不同的形体大小或者分量多少，有规律地分布摆放在以长度单位为刻度的纵横坐标背景上，在食物份的旁边或者中间，分别放置一个标准的容量355ml铝质易拉罐和一片纸质包装的口香糖，作为一般人日常生活中均熟知的形状、尺寸固定的视觉参照物。食物份的陈列顺序按照少多到从，或者形体从小到大(重量从轻到重)的顺序；或者其他的便于比较形体大小关系的顺序。</w:t>
      </w:r>
    </w:p>
    <w:p>
      <w:pPr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二、接口服务</w:t>
      </w:r>
    </w:p>
    <w:p>
      <w:pPr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本系统支持与医院HIS、LIS等系统的对接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三、服务要求</w:t>
      </w:r>
    </w:p>
    <w:p>
      <w:pPr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本系统建设维护服务不低于五年</w:t>
      </w:r>
    </w:p>
    <w:p>
      <w:pPr>
        <w:jc w:val="center"/>
      </w:pPr>
    </w:p>
    <w:p>
      <w:pPr>
        <w:jc w:val="center"/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109"/>
    <w:multiLevelType w:val="singleLevel"/>
    <w:tmpl w:val="1753710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401214E"/>
    <w:multiLevelType w:val="multilevel"/>
    <w:tmpl w:val="7401214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E9"/>
    <w:rsid w:val="00511E74"/>
    <w:rsid w:val="00A329E9"/>
    <w:rsid w:val="184409E6"/>
    <w:rsid w:val="25894E71"/>
    <w:rsid w:val="27DD6FAA"/>
    <w:rsid w:val="2E4348ED"/>
    <w:rsid w:val="5C980C70"/>
    <w:rsid w:val="61423B7C"/>
    <w:rsid w:val="65B21E84"/>
    <w:rsid w:val="69171AF5"/>
    <w:rsid w:val="6D9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semiHidden="0" w:name="heading 6"/>
    <w:lsdException w:qFormat="1" w:uiPriority="99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3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8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9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0"/>
    <w:unhideWhenUsed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1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2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标题 1 字符"/>
    <w:basedOn w:val="12"/>
    <w:link w:val="2"/>
    <w:qFormat/>
    <w:uiPriority w:val="39"/>
    <w:rPr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2"/>
    <w:link w:val="4"/>
    <w:qFormat/>
    <w:uiPriority w:val="0"/>
    <w:rPr>
      <w:b/>
      <w:bCs/>
      <w:sz w:val="32"/>
      <w:szCs w:val="32"/>
    </w:rPr>
  </w:style>
  <w:style w:type="character" w:customStyle="1" w:styleId="17">
    <w:name w:val="标题 4 字符"/>
    <w:basedOn w:val="12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5 字符"/>
    <w:basedOn w:val="12"/>
    <w:link w:val="6"/>
    <w:qFormat/>
    <w:uiPriority w:val="0"/>
    <w:rPr>
      <w:b/>
      <w:bCs/>
      <w:sz w:val="28"/>
      <w:szCs w:val="28"/>
    </w:rPr>
  </w:style>
  <w:style w:type="character" w:customStyle="1" w:styleId="19">
    <w:name w:val="标题 6 字符"/>
    <w:basedOn w:val="1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标题 7 字符"/>
    <w:basedOn w:val="12"/>
    <w:link w:val="8"/>
    <w:qFormat/>
    <w:uiPriority w:val="99"/>
    <w:rPr>
      <w:b/>
      <w:bCs/>
      <w:sz w:val="24"/>
      <w:szCs w:val="24"/>
    </w:rPr>
  </w:style>
  <w:style w:type="character" w:customStyle="1" w:styleId="21">
    <w:name w:val="标题 8 字符"/>
    <w:basedOn w:val="12"/>
    <w:link w:val="9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2">
    <w:name w:val="标题 9 字符"/>
    <w:basedOn w:val="12"/>
    <w:link w:val="10"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3">
    <w:name w:val="列出段落 字符"/>
    <w:link w:val="24"/>
    <w:qFormat/>
    <w:uiPriority w:val="34"/>
    <w:rPr>
      <w:szCs w:val="24"/>
    </w:rPr>
  </w:style>
  <w:style w:type="paragraph" w:styleId="24">
    <w:name w:val="List Paragraph"/>
    <w:basedOn w:val="1"/>
    <w:link w:val="23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5.1.1"/>
    <w:basedOn w:val="1"/>
    <w:next w:val="24"/>
    <w:link w:val="26"/>
    <w:qFormat/>
    <w:uiPriority w:val="34"/>
    <w:pPr>
      <w:ind w:firstLine="420" w:firstLineChars="200"/>
    </w:pPr>
  </w:style>
  <w:style w:type="character" w:customStyle="1" w:styleId="26">
    <w:name w:val="列出段落 Char"/>
    <w:link w:val="25"/>
    <w:qFormat/>
    <w:uiPriority w:val="34"/>
  </w:style>
  <w:style w:type="paragraph" w:customStyle="1" w:styleId="27">
    <w:name w:val="列表段落1"/>
    <w:basedOn w:val="1"/>
    <w:qFormat/>
    <w:uiPriority w:val="0"/>
    <w:pPr>
      <w:autoSpaceDE w:val="0"/>
      <w:autoSpaceDN w:val="0"/>
      <w:ind w:left="1802" w:firstLine="570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1097</Words>
  <Characters>6257</Characters>
  <Lines>52</Lines>
  <Paragraphs>14</Paragraphs>
  <TotalTime>0</TotalTime>
  <ScaleCrop>false</ScaleCrop>
  <LinksUpToDate>false</LinksUpToDate>
  <CharactersWithSpaces>7340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2020-11-29T01:11:00Z</dcterms:created>
  <dc:creator>雷华艳</dc:creator>
  <cp:lastModifiedBy>空</cp:lastModifiedBy>
  <dcterms:modified xsi:type="dcterms:W3CDTF">2021-11-26T09:02:43Z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