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4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9054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强脉冲光治疗仪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9054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强脉冲光治疗系统是进行皮肤治疗及医疗美容的专用设备。利用强脉冲光技术，多种波长精准作用于目标组织，直击黑色素，封闭血管，破坏毛囊，分散色斑，除皱紧肤，恢复年轻风采，同时可以去除面部和身体的多余毛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2" w:hRule="atLeast"/>
        </w:trPr>
        <w:tc>
          <w:tcPr>
            <w:tcW w:w="138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9054" w:type="dxa"/>
            <w:vAlign w:val="top"/>
          </w:tcPr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“*”核心参数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1、光源：强脉冲光源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*2、激励方式：双灯泵浦，集成两个同时输出的氙灯光源。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3、波长要求：具有六种不同功能滤波片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420nm-1200nm主要用于痤疮治疗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515nm-1200nm主要用于浅表色素性病变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560nm-1200nm主要用于血管性病变和嫩肤治疗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590nm-1200nm主要用于血管性病变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640nm-1200nm主要用于脱毛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695nm-1200nm主要用于深色皮肤的脱毛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4、滤波片切换方式：可插拔滤波片技术，不需开关机，可在不同的功能滤波片自由切换。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*5、子脉冲调节方式：自动调节子脉宽和延时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*6、脉冲个数：≥10个子脉冲 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7、脉宽：≥800ms 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8、最大能量密度：≥35J/cm2 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*9、最低临床起始能量：≤5J/cm2   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10、能量密度调节步进：1J/cm2，面板触控可调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11、重复频率：≥2Hz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12、光斑面积：≥15mm x 45 mm 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13、光斑适配器：2种适配器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14、正方形15mm x 15 mm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15、圆形11mm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16、冷却方式：蓝宝石接触持续式冷却 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17、冷却温度：0°C -30°C逐级可调,步进5°C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18、发射方式：脚踏触发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19、主机水路冷却：具有水冷、风冷、高效换热器三重水循环冷却功能，有效保障设备稳定工作</w:t>
            </w:r>
          </w:p>
          <w:p>
            <w:pPr>
              <w:spacing w:line="276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水路清洁保护系统：去离子自净交换系统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20、电源要求及输入功率：220V/50Hz，电流≧13A，输入功率≧2500VA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13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使用科室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科委会意见</w:t>
            </w:r>
          </w:p>
        </w:tc>
        <w:tc>
          <w:tcPr>
            <w:tcW w:w="9054" w:type="dxa"/>
            <w:vAlign w:val="bottom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</w:t>
            </w:r>
            <w:r>
              <w:rPr>
                <w:rFonts w:ascii="仿宋_GB2312" w:hAnsi="仿宋" w:eastAsia="仿宋_GB2312"/>
                <w:sz w:val="28"/>
                <w:szCs w:val="28"/>
              </w:rPr>
              <w:t>主任及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科委会签字（3人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或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3人</w:t>
            </w:r>
            <w:r>
              <w:rPr>
                <w:rFonts w:ascii="仿宋_GB2312" w:hAnsi="仿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）：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陈燕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王旭     尚娜</w:t>
            </w:r>
          </w:p>
          <w:p>
            <w:pPr>
              <w:spacing w:line="400" w:lineRule="exact"/>
              <w:ind w:firstLine="2" w:firstLineChars="1"/>
              <w:jc w:val="both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赵莹莹</w:t>
            </w:r>
          </w:p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日期：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2021.5.20</w:t>
            </w:r>
          </w:p>
        </w:tc>
      </w:tr>
    </w:tbl>
    <w:p>
      <w:pPr>
        <w:spacing w:line="360" w:lineRule="exact"/>
      </w:pPr>
      <w:r>
        <w:rPr>
          <w:rFonts w:hint="eastAsia" w:ascii="宋体" w:hAnsi="宋体" w:cs="宋体"/>
          <w:sz w:val="20"/>
          <w:szCs w:val="28"/>
        </w:rPr>
        <w:t>注:此表请填写后打印一份,科室签字后送招标办,技术参数表电子版需OA发一份到招标办.</w:t>
      </w:r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</cp:lastModifiedBy>
  <dcterms:modified xsi:type="dcterms:W3CDTF">2021-07-15T09:32:42Z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