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32"/>
          <w:szCs w:val="32"/>
        </w:rPr>
      </w:pPr>
      <w:bookmarkStart w:id="0" w:name="_Toc57273726"/>
      <w:r>
        <w:rPr>
          <w:rFonts w:hint="eastAsia" w:ascii="黑体" w:hAnsi="黑体" w:eastAsia="黑体" w:cs="仿宋"/>
          <w:sz w:val="32"/>
          <w:szCs w:val="32"/>
        </w:rPr>
        <w:t>技术参数</w:t>
      </w:r>
    </w:p>
    <w:p>
      <w:pPr>
        <w:jc w:val="center"/>
        <w:rPr>
          <w:rFonts w:hint="eastAsia" w:ascii="黑体" w:hAnsi="黑体" w:eastAsia="黑体" w:cs="仿宋"/>
          <w:sz w:val="32"/>
          <w:szCs w:val="32"/>
        </w:rPr>
      </w:pPr>
    </w:p>
    <w:p>
      <w:pPr>
        <w:spacing w:before="158"/>
        <w:ind w:left="228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1、病案数据质量管理系统 </w:t>
      </w:r>
    </w:p>
    <w:p>
      <w:pPr>
        <w:pStyle w:val="26"/>
        <w:numPr>
          <w:ilvl w:val="1"/>
          <w:numId w:val="2"/>
        </w:numPr>
        <w:spacing w:before="15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、技术参数 </w:t>
      </w:r>
    </w:p>
    <w:p>
      <w:pPr>
        <w:spacing w:before="157"/>
        <w:ind w:left="228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按照国家、省卫健委及医院对病案首页数据质量的要求。</w:t>
      </w:r>
    </w:p>
    <w:p>
      <w:pPr>
        <w:spacing w:before="158" w:line="367" w:lineRule="auto"/>
        <w:ind w:left="1802" w:right="1709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3"/>
          <w:sz w:val="24"/>
          <w:szCs w:val="24"/>
        </w:rPr>
        <w:t>数据采集</w:t>
      </w:r>
      <w:r>
        <w:rPr>
          <w:rFonts w:hint="eastAsia" w:ascii="仿宋" w:hAnsi="仿宋" w:eastAsia="仿宋"/>
          <w:spacing w:val="-17"/>
          <w:sz w:val="24"/>
          <w:szCs w:val="24"/>
        </w:rPr>
        <w:t xml:space="preserve">：系统内嵌 </w:t>
      </w:r>
      <w:r>
        <w:rPr>
          <w:rFonts w:hint="eastAsia" w:ascii="仿宋" w:hAnsi="仿宋" w:eastAsia="仿宋"/>
          <w:sz w:val="24"/>
          <w:szCs w:val="24"/>
        </w:rPr>
        <w:t>ETL</w:t>
      </w:r>
      <w:r>
        <w:rPr>
          <w:rFonts w:hint="eastAsia" w:ascii="仿宋" w:hAnsi="仿宋" w:eastAsia="仿宋"/>
          <w:spacing w:val="-12"/>
          <w:sz w:val="24"/>
          <w:szCs w:val="24"/>
        </w:rPr>
        <w:t xml:space="preserve"> 数据抽取工具，可视化配置数据接口，实现首页数</w:t>
      </w:r>
      <w:r>
        <w:rPr>
          <w:rFonts w:hint="eastAsia" w:ascii="仿宋" w:hAnsi="仿宋" w:eastAsia="仿宋"/>
          <w:spacing w:val="-13"/>
          <w:sz w:val="24"/>
          <w:szCs w:val="24"/>
        </w:rPr>
        <w:t xml:space="preserve">据自动抽取，可视化监测数据采集流程，及时发现采集遗失。并支持手工定量数据抽取。 </w:t>
      </w:r>
    </w:p>
    <w:p>
      <w:pPr>
        <w:spacing w:line="360" w:lineRule="auto"/>
        <w:ind w:left="1802" w:right="1709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3"/>
          <w:sz w:val="24"/>
          <w:szCs w:val="24"/>
        </w:rPr>
        <w:t>数据审核</w:t>
      </w:r>
      <w:r>
        <w:rPr>
          <w:rFonts w:hint="eastAsia" w:ascii="仿宋" w:hAnsi="仿宋" w:eastAsia="仿宋"/>
          <w:spacing w:val="-7"/>
          <w:sz w:val="24"/>
          <w:szCs w:val="24"/>
        </w:rPr>
        <w:t xml:space="preserve">：内置多项基于 </w:t>
      </w:r>
      <w:r>
        <w:rPr>
          <w:rFonts w:hint="eastAsia" w:ascii="仿宋" w:hAnsi="仿宋" w:eastAsia="仿宋"/>
          <w:sz w:val="24"/>
          <w:szCs w:val="24"/>
        </w:rPr>
        <w:t>HQMS、卫统四、DRGs</w:t>
      </w:r>
      <w:r>
        <w:rPr>
          <w:rFonts w:hint="eastAsia" w:ascii="仿宋" w:hAnsi="仿宋" w:eastAsia="仿宋"/>
          <w:spacing w:val="-7"/>
          <w:sz w:val="24"/>
          <w:szCs w:val="24"/>
        </w:rPr>
        <w:t xml:space="preserve"> 的数据指标，并且支持医院个性化审核条件定制。 </w:t>
      </w:r>
    </w:p>
    <w:p>
      <w:pPr>
        <w:spacing w:line="360" w:lineRule="auto"/>
        <w:ind w:left="1802" w:right="170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2"/>
          <w:sz w:val="24"/>
          <w:szCs w:val="24"/>
        </w:rPr>
        <w:t>数据仓建设</w:t>
      </w:r>
      <w:r>
        <w:rPr>
          <w:rFonts w:hint="eastAsia" w:ascii="仿宋" w:hAnsi="仿宋" w:eastAsia="仿宋"/>
          <w:spacing w:val="-9"/>
          <w:sz w:val="24"/>
          <w:szCs w:val="24"/>
        </w:rPr>
        <w:t xml:space="preserve">：建立病案首页质控数据仓库，减少对医院业务系统的影响，提高数据安全性。 </w:t>
      </w:r>
    </w:p>
    <w:p>
      <w:pPr>
        <w:spacing w:line="364" w:lineRule="auto"/>
        <w:ind w:left="1802" w:right="1719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5"/>
          <w:sz w:val="24"/>
          <w:szCs w:val="24"/>
        </w:rPr>
        <w:t>完整性检测</w:t>
      </w:r>
      <w:r>
        <w:rPr>
          <w:rFonts w:hint="eastAsia" w:ascii="仿宋" w:hAnsi="仿宋" w:eastAsia="仿宋"/>
          <w:spacing w:val="-1"/>
          <w:sz w:val="24"/>
          <w:szCs w:val="24"/>
        </w:rPr>
        <w:t>：遵循《住院病案首页数据质量管理与控制指标》</w:t>
      </w:r>
      <w:r>
        <w:rPr>
          <w:rFonts w:hint="eastAsia" w:ascii="仿宋" w:hAnsi="仿宋" w:eastAsia="仿宋"/>
          <w:sz w:val="24"/>
          <w:szCs w:val="24"/>
        </w:rPr>
        <w:t>2016</w:t>
      </w:r>
      <w:r>
        <w:rPr>
          <w:rFonts w:hint="eastAsia" w:ascii="仿宋" w:hAnsi="仿宋" w:eastAsia="仿宋"/>
          <w:spacing w:val="-2"/>
          <w:sz w:val="24"/>
          <w:szCs w:val="24"/>
        </w:rPr>
        <w:t xml:space="preserve"> 年版标</w:t>
      </w:r>
      <w:r>
        <w:rPr>
          <w:rFonts w:hint="eastAsia" w:ascii="仿宋" w:hAnsi="仿宋" w:eastAsia="仿宋"/>
          <w:spacing w:val="-7"/>
          <w:sz w:val="24"/>
          <w:szCs w:val="24"/>
        </w:rPr>
        <w:t xml:space="preserve">准，对标准中规定的 </w:t>
      </w:r>
      <w:r>
        <w:rPr>
          <w:rFonts w:hint="eastAsia" w:ascii="仿宋" w:hAnsi="仿宋" w:eastAsia="仿宋"/>
          <w:sz w:val="24"/>
          <w:szCs w:val="24"/>
        </w:rPr>
        <w:t>76</w:t>
      </w:r>
      <w:r>
        <w:rPr>
          <w:rFonts w:hint="eastAsia" w:ascii="仿宋" w:hAnsi="仿宋" w:eastAsia="仿宋"/>
          <w:spacing w:val="-7"/>
          <w:sz w:val="24"/>
          <w:szCs w:val="24"/>
        </w:rPr>
        <w:t xml:space="preserve"> 项住院病案首页必填项进行检测，并产出完整率指标以</w:t>
      </w:r>
      <w:r>
        <w:rPr>
          <w:rFonts w:hint="eastAsia" w:ascii="仿宋" w:hAnsi="仿宋" w:eastAsia="仿宋"/>
          <w:spacing w:val="-11"/>
          <w:sz w:val="24"/>
          <w:szCs w:val="24"/>
        </w:rPr>
        <w:t xml:space="preserve">及各必填项目填报率指标，指标数据可按照全院、科室、质控项目等维度进行统计分析并支持病历列表导出。 </w:t>
      </w:r>
    </w:p>
    <w:p>
      <w:pPr>
        <w:spacing w:line="360" w:lineRule="auto"/>
        <w:ind w:left="1802" w:right="1719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6"/>
          <w:sz w:val="24"/>
          <w:szCs w:val="24"/>
        </w:rPr>
        <w:t>标准性检测：</w:t>
      </w:r>
      <w:r>
        <w:rPr>
          <w:rFonts w:hint="eastAsia" w:ascii="仿宋" w:hAnsi="仿宋" w:eastAsia="仿宋"/>
          <w:spacing w:val="-11"/>
          <w:sz w:val="24"/>
          <w:szCs w:val="24"/>
        </w:rPr>
        <w:t xml:space="preserve">检测首页中 </w:t>
      </w:r>
      <w:r>
        <w:rPr>
          <w:rFonts w:hint="eastAsia" w:ascii="仿宋" w:hAnsi="仿宋" w:eastAsia="仿宋"/>
          <w:sz w:val="24"/>
          <w:szCs w:val="24"/>
        </w:rPr>
        <w:t>37</w:t>
      </w:r>
      <w:r>
        <w:rPr>
          <w:rFonts w:hint="eastAsia" w:ascii="仿宋" w:hAnsi="仿宋" w:eastAsia="仿宋"/>
          <w:spacing w:val="-8"/>
          <w:sz w:val="24"/>
          <w:szCs w:val="24"/>
        </w:rPr>
        <w:t xml:space="preserve"> 个代码库是否与标准代码库一致。其中包含各</w:t>
      </w:r>
      <w:r>
        <w:rPr>
          <w:rFonts w:hint="eastAsia" w:ascii="仿宋" w:hAnsi="仿宋" w:eastAsia="仿宋"/>
          <w:spacing w:val="-13"/>
          <w:sz w:val="24"/>
          <w:szCs w:val="24"/>
        </w:rPr>
        <w:t>版本疾病分类编码库、手术及操作编码库。产出标准代码使用率、本院代码标准率指标，按字典项目查看且指标可溯源。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left="1802" w:right="1706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病案评分：</w:t>
      </w:r>
      <w:r>
        <w:rPr>
          <w:rFonts w:hint="eastAsia" w:ascii="仿宋" w:hAnsi="仿宋" w:eastAsia="仿宋"/>
          <w:spacing w:val="-4"/>
          <w:sz w:val="24"/>
          <w:szCs w:val="24"/>
        </w:rPr>
        <w:t>系统执行《国家卫生计生委办公厅关于印发住院病案首页数据填写质量规范（暂行）》和《住院病案首页数据质量管理与控制指标（2016</w:t>
      </w:r>
      <w:r>
        <w:rPr>
          <w:rFonts w:hint="eastAsia" w:ascii="仿宋" w:hAnsi="仿宋" w:eastAsia="仿宋"/>
          <w:spacing w:val="-31"/>
          <w:sz w:val="24"/>
          <w:szCs w:val="24"/>
        </w:rPr>
        <w:t xml:space="preserve"> 版</w:t>
      </w:r>
      <w:r>
        <w:rPr>
          <w:rFonts w:hint="eastAsia" w:ascii="仿宋" w:hAnsi="仿宋" w:eastAsia="仿宋"/>
          <w:sz w:val="24"/>
          <w:szCs w:val="24"/>
        </w:rPr>
        <w:t xml:space="preserve">） </w:t>
      </w:r>
      <w:r>
        <w:rPr>
          <w:rFonts w:hint="eastAsia" w:ascii="仿宋" w:hAnsi="仿宋" w:eastAsia="仿宋"/>
          <w:spacing w:val="-9"/>
          <w:sz w:val="24"/>
          <w:szCs w:val="24"/>
        </w:rPr>
        <w:t>的通知》，建立首页数据评分体系，智能实现每一份首页数据质控评分，准确展</w:t>
      </w:r>
      <w:r>
        <w:rPr>
          <w:rFonts w:hint="eastAsia" w:ascii="仿宋" w:hAnsi="仿宋" w:eastAsia="仿宋"/>
          <w:spacing w:val="-12"/>
          <w:sz w:val="24"/>
          <w:szCs w:val="24"/>
        </w:rPr>
        <w:t xml:space="preserve">现全院数据质量汇总和每份病历的扣分项汇总，支撑数据 </w:t>
      </w:r>
      <w:r>
        <w:rPr>
          <w:rFonts w:hint="eastAsia" w:ascii="仿宋" w:hAnsi="仿宋" w:eastAsia="仿宋"/>
          <w:sz w:val="24"/>
          <w:szCs w:val="24"/>
        </w:rPr>
        <w:t>PDCA</w:t>
      </w:r>
      <w:r>
        <w:rPr>
          <w:rFonts w:hint="eastAsia" w:ascii="仿宋" w:hAnsi="仿宋" w:eastAsia="仿宋"/>
          <w:spacing w:val="-8"/>
          <w:sz w:val="24"/>
          <w:szCs w:val="24"/>
        </w:rPr>
        <w:t xml:space="preserve"> 持续改进提高。</w:t>
      </w:r>
    </w:p>
    <w:p>
      <w:pPr>
        <w:widowControl/>
        <w:spacing w:line="360" w:lineRule="auto"/>
        <w:rPr>
          <w:rFonts w:ascii="仿宋" w:hAnsi="仿宋" w:eastAsia="仿宋"/>
          <w:sz w:val="24"/>
          <w:szCs w:val="24"/>
        </w:rPr>
        <w:sectPr>
          <w:pgSz w:w="11910" w:h="16850"/>
          <w:pgMar w:top="1440" w:right="60" w:bottom="1480" w:left="0" w:header="720" w:footer="720" w:gutter="0"/>
          <w:cols w:space="720" w:num="1"/>
        </w:sectPr>
      </w:pPr>
    </w:p>
    <w:p>
      <w:pPr>
        <w:spacing w:before="51" w:line="360" w:lineRule="auto"/>
        <w:ind w:left="1802" w:right="175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按患者基本信息、住院过程信息、诊疗信息、费用信息四个方面A、B、C、D 四类总分 100 分进行评分。 </w:t>
      </w:r>
    </w:p>
    <w:p>
      <w:pPr>
        <w:spacing w:before="2" w:line="367" w:lineRule="auto"/>
        <w:ind w:left="1802" w:right="1703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1"/>
          <w:sz w:val="24"/>
          <w:szCs w:val="24"/>
        </w:rPr>
        <w:t>诊断完整性质控：</w:t>
      </w:r>
      <w:r>
        <w:rPr>
          <w:rFonts w:hint="eastAsia" w:ascii="仿宋" w:hAnsi="仿宋" w:eastAsia="仿宋"/>
          <w:spacing w:val="-5"/>
          <w:sz w:val="24"/>
          <w:szCs w:val="24"/>
        </w:rPr>
        <w:t>检测诊断编码、诊断名称、入院病情是同时否填写。产出</w:t>
      </w:r>
      <w:r>
        <w:rPr>
          <w:rFonts w:hint="eastAsia" w:ascii="仿宋" w:hAnsi="仿宋" w:eastAsia="仿宋"/>
          <w:spacing w:val="-11"/>
          <w:sz w:val="24"/>
          <w:szCs w:val="24"/>
        </w:rPr>
        <w:t xml:space="preserve">诊断完整率指标，并可按全院、科室、诊断类型等维度查看数据，且指标可溯源并支持病历列表导出。 </w:t>
      </w:r>
    </w:p>
    <w:p>
      <w:pPr>
        <w:spacing w:line="360" w:lineRule="auto"/>
        <w:ind w:left="1802" w:right="1707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手术及操作完整性质控：</w:t>
      </w:r>
      <w:r>
        <w:rPr>
          <w:rFonts w:hint="eastAsia" w:ascii="仿宋" w:hAnsi="仿宋" w:eastAsia="仿宋"/>
          <w:spacing w:val="-3"/>
          <w:sz w:val="24"/>
          <w:szCs w:val="24"/>
        </w:rPr>
        <w:t>检测手术及操作编码、手术及操作名称、手术日期</w:t>
      </w:r>
      <w:r>
        <w:rPr>
          <w:rFonts w:hint="eastAsia" w:ascii="仿宋" w:hAnsi="仿宋" w:eastAsia="仿宋"/>
          <w:spacing w:val="-9"/>
          <w:sz w:val="24"/>
          <w:szCs w:val="24"/>
        </w:rPr>
        <w:t>是否同时填写。产出诊断完整率指标，并可按全院、科室、诊断类型等维度查看数据，且指标可溯源并支持病历明细列表导出。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2" w:lineRule="auto"/>
        <w:ind w:left="1802" w:right="1629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2"/>
          <w:sz w:val="24"/>
          <w:szCs w:val="24"/>
        </w:rPr>
        <w:t>逻辑性校验：</w:t>
      </w:r>
      <w:r>
        <w:rPr>
          <w:rFonts w:hint="eastAsia" w:ascii="仿宋" w:hAnsi="仿宋" w:eastAsia="仿宋"/>
          <w:spacing w:val="-3"/>
          <w:sz w:val="24"/>
          <w:szCs w:val="24"/>
        </w:rPr>
        <w:t>系统按数据质量标准，对指标进行逻辑性校验，排除基本逻辑</w:t>
      </w:r>
      <w:r>
        <w:rPr>
          <w:rFonts w:hint="eastAsia" w:ascii="仿宋" w:hAnsi="仿宋" w:eastAsia="仿宋"/>
          <w:spacing w:val="-9"/>
          <w:sz w:val="24"/>
          <w:szCs w:val="24"/>
        </w:rPr>
        <w:t>错误。如：男性不能得女性疾病，新生儿不能得老年病等。编码检测：通过编码</w:t>
      </w:r>
      <w:r>
        <w:rPr>
          <w:rFonts w:hint="eastAsia" w:ascii="仿宋" w:hAnsi="仿宋" w:eastAsia="仿宋"/>
          <w:spacing w:val="-13"/>
          <w:sz w:val="24"/>
          <w:szCs w:val="24"/>
        </w:rPr>
        <w:t>与编码之间的逻辑，编码与患者信息、住院信息、费用信息等之间的逻辑进行编码正确性校验数据逻辑校验，纠正前后矛盾问题；非编码检测：从费用、时间、</w:t>
      </w:r>
      <w:r>
        <w:rPr>
          <w:rFonts w:hint="eastAsia" w:ascii="仿宋" w:hAnsi="仿宋" w:eastAsia="仿宋"/>
          <w:spacing w:val="-11"/>
          <w:sz w:val="24"/>
          <w:szCs w:val="24"/>
        </w:rPr>
        <w:t>年龄、体重、地址邮编、离院方式等数据逻辑进行全面质控；系统内置多条编码相关的质控条件，并且支持医院个性化审核条件定制。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36" w:lineRule="exact"/>
        <w:ind w:left="235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*</w:t>
      </w:r>
      <w:r>
        <w:rPr>
          <w:rFonts w:hint="eastAsia" w:ascii="仿宋" w:hAnsi="仿宋" w:eastAsia="仿宋"/>
          <w:b/>
          <w:bCs/>
          <w:sz w:val="24"/>
          <w:szCs w:val="24"/>
        </w:rPr>
        <w:t>DRGS 质控</w:t>
      </w:r>
      <w:r>
        <w:rPr>
          <w:rFonts w:hint="eastAsia" w:ascii="仿宋" w:hAnsi="仿宋" w:eastAsia="仿宋"/>
          <w:sz w:val="24"/>
          <w:szCs w:val="24"/>
        </w:rPr>
        <w:t>：根据湖北省 DRGs 分组规则，系统智能完成病例筛查。质控</w:t>
      </w:r>
    </w:p>
    <w:p>
      <w:pPr>
        <w:spacing w:before="201" w:line="360" w:lineRule="auto"/>
        <w:ind w:left="1802" w:right="170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DRG</w:t>
      </w:r>
      <w:r>
        <w:rPr>
          <w:rFonts w:hint="eastAsia" w:ascii="仿宋" w:hAnsi="仿宋" w:eastAsia="仿宋"/>
          <w:spacing w:val="-9"/>
          <w:sz w:val="24"/>
          <w:szCs w:val="24"/>
        </w:rPr>
        <w:t xml:space="preserve"> 入组情况、风险等级、高低费率、区域均费结果一览，在线编辑实时分组测算。 </w:t>
      </w:r>
    </w:p>
    <w:p>
      <w:pPr>
        <w:pStyle w:val="26"/>
        <w:numPr>
          <w:ilvl w:val="2"/>
          <w:numId w:val="2"/>
        </w:numPr>
        <w:spacing w:before="3" w:line="360" w:lineRule="auto"/>
        <w:ind w:right="1709" w:firstLine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-5"/>
          <w:sz w:val="24"/>
          <w:szCs w:val="24"/>
        </w:rPr>
        <w:t>排除病例筛查：</w:t>
      </w:r>
      <w:r>
        <w:rPr>
          <w:rFonts w:hint="eastAsia" w:ascii="仿宋" w:hAnsi="仿宋" w:eastAsia="仿宋"/>
          <w:spacing w:val="-6"/>
          <w:sz w:val="24"/>
          <w:szCs w:val="24"/>
        </w:rPr>
        <w:t xml:space="preserve">主动筛选出住院天数大于 </w:t>
      </w:r>
      <w:r>
        <w:rPr>
          <w:rFonts w:hint="eastAsia" w:ascii="仿宋" w:hAnsi="仿宋" w:eastAsia="仿宋"/>
          <w:sz w:val="24"/>
          <w:szCs w:val="24"/>
        </w:rPr>
        <w:t>60</w:t>
      </w:r>
      <w:r>
        <w:rPr>
          <w:rFonts w:hint="eastAsia" w:ascii="仿宋" w:hAnsi="仿宋" w:eastAsia="仿宋"/>
          <w:spacing w:val="-18"/>
          <w:sz w:val="24"/>
          <w:szCs w:val="24"/>
        </w:rPr>
        <w:t xml:space="preserve"> 天、住院费用</w:t>
      </w:r>
      <w:r>
        <w:rPr>
          <w:rFonts w:hint="eastAsia" w:ascii="仿宋" w:hAnsi="仿宋" w:eastAsia="仿宋"/>
          <w:sz w:val="24"/>
          <w:szCs w:val="24"/>
        </w:rPr>
        <w:t>&lt;5</w:t>
      </w:r>
      <w:r>
        <w:rPr>
          <w:rFonts w:hint="eastAsia" w:ascii="仿宋" w:hAnsi="仿宋" w:eastAsia="仿宋"/>
          <w:spacing w:val="-16"/>
          <w:sz w:val="24"/>
          <w:szCs w:val="24"/>
        </w:rPr>
        <w:t xml:space="preserve"> 元的病例。 </w:t>
      </w:r>
    </w:p>
    <w:p>
      <w:pPr>
        <w:pStyle w:val="26"/>
        <w:numPr>
          <w:ilvl w:val="2"/>
          <w:numId w:val="2"/>
        </w:numPr>
        <w:spacing w:before="17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8"/>
          <w:sz w:val="24"/>
          <w:szCs w:val="24"/>
        </w:rPr>
        <w:t>分组测算：</w:t>
      </w:r>
      <w:r>
        <w:rPr>
          <w:rFonts w:hint="eastAsia" w:ascii="仿宋" w:hAnsi="仿宋" w:eastAsia="仿宋"/>
          <w:spacing w:val="-1"/>
          <w:sz w:val="24"/>
          <w:szCs w:val="24"/>
        </w:rPr>
        <w:t>任意时段数据分组，把控数据概况；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pStyle w:val="26"/>
        <w:numPr>
          <w:ilvl w:val="2"/>
          <w:numId w:val="2"/>
        </w:numPr>
        <w:spacing w:before="157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6"/>
          <w:sz w:val="24"/>
          <w:szCs w:val="24"/>
        </w:rPr>
        <w:t>未入组病例分析：</w:t>
      </w:r>
      <w:r>
        <w:rPr>
          <w:rFonts w:hint="eastAsia" w:ascii="仿宋" w:hAnsi="仿宋" w:eastAsia="仿宋"/>
          <w:sz w:val="24"/>
          <w:szCs w:val="24"/>
        </w:rPr>
        <w:t xml:space="preserve">多角度分析未入组原因； </w:t>
      </w:r>
    </w:p>
    <w:p>
      <w:pPr>
        <w:pStyle w:val="26"/>
        <w:numPr>
          <w:ilvl w:val="2"/>
          <w:numId w:val="2"/>
        </w:numPr>
        <w:spacing w:before="158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5"/>
          <w:sz w:val="24"/>
          <w:szCs w:val="24"/>
        </w:rPr>
        <w:t>高倍费率病历预警：</w:t>
      </w:r>
      <w:r>
        <w:rPr>
          <w:rFonts w:hint="eastAsia" w:ascii="仿宋" w:hAnsi="仿宋" w:eastAsia="仿宋"/>
          <w:sz w:val="24"/>
          <w:szCs w:val="24"/>
        </w:rPr>
        <w:t xml:space="preserve">自定义倍率，规避高码低编； </w:t>
      </w:r>
    </w:p>
    <w:p>
      <w:pPr>
        <w:pStyle w:val="26"/>
        <w:numPr>
          <w:ilvl w:val="2"/>
          <w:numId w:val="2"/>
        </w:numPr>
        <w:spacing w:before="158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5"/>
          <w:sz w:val="24"/>
          <w:szCs w:val="24"/>
        </w:rPr>
        <w:t>低倍费率病历预警：</w:t>
      </w:r>
      <w:r>
        <w:rPr>
          <w:rFonts w:hint="eastAsia" w:ascii="仿宋" w:hAnsi="仿宋" w:eastAsia="仿宋"/>
          <w:sz w:val="24"/>
          <w:szCs w:val="24"/>
        </w:rPr>
        <w:t xml:space="preserve">自定义倍率，规避低码高编； </w:t>
      </w:r>
    </w:p>
    <w:p>
      <w:pPr>
        <w:pStyle w:val="26"/>
        <w:numPr>
          <w:ilvl w:val="2"/>
          <w:numId w:val="2"/>
        </w:numPr>
        <w:spacing w:before="158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6"/>
          <w:sz w:val="24"/>
          <w:szCs w:val="24"/>
        </w:rPr>
        <w:t>低风险死亡预警：</w:t>
      </w:r>
      <w:r>
        <w:rPr>
          <w:rFonts w:hint="eastAsia" w:ascii="仿宋" w:hAnsi="仿宋" w:eastAsia="仿宋"/>
          <w:spacing w:val="-1"/>
          <w:sz w:val="24"/>
          <w:szCs w:val="24"/>
        </w:rPr>
        <w:t>针对低风险死亡病例进行预警；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pStyle w:val="26"/>
        <w:numPr>
          <w:ilvl w:val="2"/>
          <w:numId w:val="2"/>
        </w:numPr>
        <w:spacing w:before="158"/>
        <w:ind w:left="306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10"/>
          <w:sz w:val="24"/>
          <w:szCs w:val="24"/>
        </w:rPr>
        <w:t>DRG</w:t>
      </w:r>
      <w:r>
        <w:rPr>
          <w:rFonts w:hint="eastAsia" w:ascii="仿宋" w:hAnsi="仿宋" w:eastAsia="仿宋"/>
          <w:b/>
          <w:bCs/>
          <w:spacing w:val="-10"/>
          <w:sz w:val="24"/>
          <w:szCs w:val="24"/>
        </w:rPr>
        <w:t xml:space="preserve"> 预分组：</w:t>
      </w:r>
      <w:r>
        <w:rPr>
          <w:rFonts w:hint="eastAsia" w:ascii="仿宋" w:hAnsi="仿宋" w:eastAsia="仿宋"/>
          <w:sz w:val="24"/>
          <w:szCs w:val="24"/>
        </w:rPr>
        <w:t xml:space="preserve">在线编辑，实时分组。 </w:t>
      </w:r>
    </w:p>
    <w:p>
      <w:pPr>
        <w:spacing w:before="133"/>
        <w:ind w:left="2358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*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环节质控： </w:t>
      </w:r>
    </w:p>
    <w:p>
      <w:pPr>
        <w:spacing w:before="222" w:line="360" w:lineRule="auto"/>
        <w:ind w:left="1802" w:right="1603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pacing w:val="-9"/>
          <w:sz w:val="24"/>
          <w:szCs w:val="24"/>
        </w:rPr>
        <w:t xml:space="preserve">提供环节质控 </w:t>
      </w:r>
      <w:r>
        <w:rPr>
          <w:rFonts w:hint="eastAsia" w:ascii="仿宋" w:hAnsi="仿宋" w:eastAsia="仿宋"/>
          <w:sz w:val="24"/>
          <w:szCs w:val="24"/>
        </w:rPr>
        <w:t>API</w:t>
      </w:r>
      <w:r>
        <w:rPr>
          <w:rFonts w:hint="eastAsia" w:ascii="仿宋" w:hAnsi="仿宋" w:eastAsia="仿宋"/>
          <w:spacing w:val="-19"/>
          <w:sz w:val="24"/>
          <w:szCs w:val="24"/>
        </w:rPr>
        <w:t xml:space="preserve"> 对全首页数据质控，开放 </w:t>
      </w:r>
      <w:r>
        <w:rPr>
          <w:rFonts w:hint="eastAsia" w:ascii="仿宋" w:hAnsi="仿宋" w:eastAsia="仿宋"/>
          <w:sz w:val="24"/>
          <w:szCs w:val="24"/>
        </w:rPr>
        <w:t>WebService</w:t>
      </w:r>
      <w:r>
        <w:rPr>
          <w:rFonts w:hint="eastAsia" w:ascii="仿宋" w:hAnsi="仿宋" w:eastAsia="仿宋"/>
          <w:spacing w:val="-8"/>
          <w:sz w:val="24"/>
          <w:szCs w:val="24"/>
        </w:rPr>
        <w:t xml:space="preserve"> 通讯协议调用方式， 供第三方厂商调用并产出质控结果,并提供多种形式的数据反馈方式。支持临床电子病历系统或病案系统调用。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="仿宋" w:hAnsi="仿宋" w:eastAsia="仿宋"/>
          <w:spacing w:val="-3"/>
          <w:sz w:val="24"/>
          <w:szCs w:val="24"/>
        </w:rPr>
        <w:sectPr>
          <w:pgSz w:w="11910" w:h="16850"/>
          <w:pgMar w:top="1400" w:right="60" w:bottom="1480" w:left="0" w:header="720" w:footer="720" w:gutter="0"/>
          <w:cols w:space="720" w:num="1"/>
        </w:sectPr>
      </w:pPr>
    </w:p>
    <w:p>
      <w:pPr>
        <w:spacing w:before="51" w:line="360" w:lineRule="auto"/>
        <w:ind w:right="-58" w:firstLine="468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pacing w:val="-3"/>
          <w:sz w:val="24"/>
          <w:szCs w:val="24"/>
        </w:rPr>
        <w:t>完整性检测、病历评分及逻辑校验判定条件按照医院个性化要求进行调整。</w:t>
      </w:r>
      <w:r>
        <w:rPr>
          <w:rFonts w:hint="eastAsia" w:ascii="仿宋" w:hAnsi="仿宋" w:eastAsia="仿宋"/>
          <w:sz w:val="24"/>
          <w:szCs w:val="24"/>
        </w:rPr>
        <w:t>DRG</w:t>
      </w:r>
      <w:r>
        <w:rPr>
          <w:rFonts w:hint="eastAsia" w:ascii="仿宋" w:hAnsi="仿宋" w:eastAsia="仿宋"/>
          <w:spacing w:val="-14"/>
          <w:sz w:val="24"/>
          <w:szCs w:val="24"/>
        </w:rPr>
        <w:t xml:space="preserve"> 校验内容包含入组信息、风险等级、高低倍费率、区域 </w:t>
      </w:r>
      <w:r>
        <w:rPr>
          <w:rFonts w:hint="eastAsia" w:ascii="仿宋" w:hAnsi="仿宋" w:eastAsia="仿宋"/>
          <w:sz w:val="24"/>
          <w:szCs w:val="24"/>
        </w:rPr>
        <w:t>DRG</w:t>
      </w:r>
      <w:r>
        <w:rPr>
          <w:rFonts w:hint="eastAsia" w:ascii="仿宋" w:hAnsi="仿宋" w:eastAsia="仿宋"/>
          <w:spacing w:val="-10"/>
          <w:sz w:val="24"/>
          <w:szCs w:val="24"/>
        </w:rPr>
        <w:t xml:space="preserve"> 组均费及区</w:t>
      </w:r>
      <w:r>
        <w:rPr>
          <w:rFonts w:hint="eastAsia" w:ascii="仿宋" w:hAnsi="仿宋" w:eastAsia="仿宋"/>
          <w:sz w:val="24"/>
          <w:szCs w:val="24"/>
        </w:rPr>
        <w:t xml:space="preserve">域 DRG 组平均住院日等提示信息。 </w:t>
      </w:r>
    </w:p>
    <w:p>
      <w:pPr>
        <w:spacing w:before="51" w:line="360" w:lineRule="auto"/>
        <w:ind w:right="-58" w:firstLine="456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pacing w:val="-6"/>
          <w:sz w:val="24"/>
          <w:szCs w:val="24"/>
        </w:rPr>
        <w:t>将质控过程前置到电子病历中，在书写病历提交保存时进行质控核查，通过</w:t>
      </w:r>
      <w:r>
        <w:rPr>
          <w:rFonts w:hint="eastAsia" w:ascii="仿宋" w:hAnsi="仿宋" w:eastAsia="仿宋"/>
          <w:spacing w:val="-5"/>
          <w:sz w:val="24"/>
          <w:szCs w:val="24"/>
        </w:rPr>
        <w:t>完整性校验、标准性校验、逻辑性校验、病历评分、</w:t>
      </w:r>
      <w:r>
        <w:rPr>
          <w:rFonts w:hint="eastAsia" w:ascii="仿宋" w:hAnsi="仿宋" w:eastAsia="仿宋"/>
          <w:sz w:val="24"/>
          <w:szCs w:val="24"/>
        </w:rPr>
        <w:t>DRGS 质控等规则全面审核</w:t>
      </w:r>
      <w:r>
        <w:rPr>
          <w:rFonts w:hint="eastAsia" w:ascii="仿宋" w:hAnsi="仿宋" w:eastAsia="仿宋"/>
          <w:spacing w:val="-18"/>
          <w:sz w:val="24"/>
          <w:szCs w:val="24"/>
        </w:rPr>
        <w:t>病历质量，随时发现病历质量问题并提示临床医生纠正问题，审核通过方可提交。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25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*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终末质控： </w:t>
      </w:r>
    </w:p>
    <w:p>
      <w:pPr>
        <w:spacing w:before="207" w:line="364" w:lineRule="auto"/>
        <w:ind w:right="-58" w:firstLine="464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pacing w:val="-4"/>
          <w:sz w:val="24"/>
          <w:szCs w:val="24"/>
        </w:rPr>
        <w:t>系统对病案室编码录入完成后的病案首页信息进行全面质量核查，提示错误</w:t>
      </w:r>
      <w:r>
        <w:rPr>
          <w:rFonts w:hint="eastAsia" w:ascii="仿宋" w:hAnsi="仿宋" w:eastAsia="仿宋"/>
          <w:spacing w:val="-11"/>
          <w:sz w:val="24"/>
          <w:szCs w:val="24"/>
        </w:rPr>
        <w:t>信息和病案明细，由病案管理人员会同临床科室进行修改和补录，降低病案首页</w:t>
      </w:r>
      <w:r>
        <w:rPr>
          <w:rFonts w:hint="eastAsia" w:ascii="仿宋" w:hAnsi="仿宋" w:eastAsia="仿宋"/>
          <w:spacing w:val="-12"/>
          <w:sz w:val="24"/>
          <w:szCs w:val="24"/>
        </w:rPr>
        <w:t>数据的错误率，有效提高病案首页数据的质量。其功能与前置质控相同，在病案</w:t>
      </w:r>
      <w:r>
        <w:rPr>
          <w:rFonts w:hint="eastAsia" w:ascii="仿宋" w:hAnsi="仿宋" w:eastAsia="仿宋"/>
          <w:sz w:val="24"/>
          <w:szCs w:val="24"/>
        </w:rPr>
        <w:t>室端形成对全首页的完整性校验、标准性校验、逻辑性校验、病历评分、DRGS 质控等全面质控。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>
      <w:pPr>
        <w:spacing w:line="360" w:lineRule="auto"/>
        <w:ind w:right="-5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pacing w:val="3"/>
          <w:sz w:val="24"/>
          <w:szCs w:val="24"/>
        </w:rPr>
        <w:t>权限配置</w:t>
      </w:r>
      <w:r>
        <w:rPr>
          <w:rFonts w:hint="eastAsia" w:ascii="仿宋" w:hAnsi="仿宋" w:eastAsia="仿宋"/>
          <w:spacing w:val="-17"/>
          <w:sz w:val="24"/>
          <w:szCs w:val="24"/>
        </w:rPr>
        <w:t xml:space="preserve">：支持同步 </w:t>
      </w:r>
      <w:r>
        <w:rPr>
          <w:rFonts w:hint="eastAsia" w:ascii="仿宋" w:hAnsi="仿宋" w:eastAsia="仿宋"/>
          <w:sz w:val="24"/>
          <w:szCs w:val="24"/>
        </w:rPr>
        <w:t>HIS</w:t>
      </w:r>
      <w:r>
        <w:rPr>
          <w:rFonts w:hint="eastAsia" w:ascii="仿宋" w:hAnsi="仿宋" w:eastAsia="仿宋"/>
          <w:spacing w:val="-12"/>
          <w:sz w:val="24"/>
          <w:szCs w:val="24"/>
        </w:rPr>
        <w:t xml:space="preserve"> 系统中医院科室、部门及人员的信息，并可对其进行修改、删除；具体用户可以设置权限及权限组并对密码进行修改； </w:t>
      </w:r>
    </w:p>
    <w:p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b/>
          <w:bCs/>
          <w:spacing w:val="11"/>
          <w:sz w:val="24"/>
          <w:szCs w:val="24"/>
        </w:rPr>
        <w:t>系统维护</w:t>
      </w:r>
      <w:r>
        <w:rPr>
          <w:rFonts w:hint="eastAsia" w:ascii="仿宋" w:hAnsi="仿宋" w:eastAsia="仿宋"/>
          <w:spacing w:val="-1"/>
          <w:sz w:val="24"/>
          <w:szCs w:val="24"/>
        </w:rPr>
        <w:t xml:space="preserve">：系统具有维护模块，可以方便快捷的对系统进行维护。 </w:t>
      </w:r>
    </w:p>
    <w:p>
      <w:pPr>
        <w:jc w:val="left"/>
        <w:rPr>
          <w:rFonts w:ascii="仿宋" w:hAnsi="仿宋" w:eastAsia="仿宋" w:cs="华文细黑"/>
          <w:b/>
          <w:bCs/>
          <w:iCs/>
          <w:sz w:val="28"/>
          <w:szCs w:val="28"/>
        </w:rPr>
      </w:pPr>
    </w:p>
    <w:p>
      <w:pPr>
        <w:jc w:val="left"/>
        <w:rPr>
          <w:rFonts w:ascii="仿宋" w:hAnsi="仿宋" w:eastAsia="仿宋" w:cs="华文细黑"/>
          <w:b/>
          <w:bCs/>
          <w:iCs/>
          <w:sz w:val="28"/>
          <w:szCs w:val="28"/>
        </w:rPr>
      </w:pPr>
      <w:r>
        <w:rPr>
          <w:rFonts w:hint="eastAsia" w:ascii="仿宋" w:hAnsi="仿宋" w:eastAsia="仿宋" w:cs="华文细黑"/>
          <w:b/>
          <w:bCs/>
          <w:iCs/>
          <w:sz w:val="28"/>
          <w:szCs w:val="28"/>
        </w:rPr>
        <w:t>2.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DRGs医疗服务绩效评价系统</w:t>
      </w:r>
    </w:p>
    <w:tbl>
      <w:tblPr>
        <w:tblStyle w:val="12"/>
        <w:tblW w:w="8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服务平台技术要求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1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分组要求：本项目所执行的疾病诊断相关分组规则（DRGS分组器）与“湖北省卫计委基于DRGs的医疗服务绩效评价系统”分组规则一致,且与平台能进行数据交互。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数据分组：自定义数据链接配置、接口配置、方案配置、数据平台分组、分组任务管理、分组明细查询、入组统计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3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对分组结果进行统计，未入组原因分析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4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支持数据抽取和分组结果查询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5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支持将分组结果明细导出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6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按时间查询全院的CMI值，总权重，DRGS组数，入组病例数，入组率，费用消耗指数，时间消耗指数，平均住院日，次均费用，药占比，次均耗材费用，耗材占比，低风险死亡数，中低风险死亡数，中高风险死亡数，高风险死亡数，低风险死亡率，中低风险死亡率，中高风险死亡率，高风险死亡率，死亡数，死亡率等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7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DRG分析：分析各类MDC的基本情况，了解各MDC在医院内的各种评价指数：权重、CMI、费用消耗指数、时间消耗指数、低风组病例数等。对各MDC能力进行综合评估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8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tabs>
                <w:tab w:val="left" w:pos="360"/>
              </w:tabs>
              <w:adjustRightInd w:val="0"/>
              <w:snapToGrid w:val="0"/>
              <w:spacing w:line="300" w:lineRule="auto"/>
              <w:ind w:firstLine="0" w:firstLineChars="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整体分析支持按MDC组、科目、科室三个不同维度，科目支持按一二级科目、科室支持细分到手术和非手术科室，查看所属各DRGs组服务能力、服务效率、服务质量、常规指标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9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指标对比支持按主题服务能力、服务效率、服务质量、常规指标分析四个方面进行指标分析，可同比、环比对比，查看各指标增减情况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10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MDC与DRG病种查询，支持按DRG组查询相关入组主诊断、主手术情况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11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入组状况分析：按院级/科室/(医师) 关注指标：出院人数、入组例数、入组率、末入组例数及明细。未入组病历明细需要可以导出EXCEL表分析）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12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RW分析查看不同区间RW患者分布情况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13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MDC流向图查看各MDC病组患者的科室流向，查看病人专科专治的流向情况，支持弹出科室患者明细信息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14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手术与疑难病例：将疑难病例和三四级手术情况综合分析，按入组病例数、手术占比、三、四级手术占比、一、二级手术占比，疑难病例，疑难占比指标分析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15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主题分析：按DRG主题下的各层次专项分析，从医院、专学科科室、医师、DRG病组多个维度进行综合分析和绩效评价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16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全院分析：按服务能力、服务效率、服务质量、常规指标分析四个方面进行指标分析，并支持区域对比(省内标杆值对比省内三级综合医院、同类别医院、标杆医院、圈盟医院均值)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17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科室分析：按服务能力、服务效率、服务质量、常规指标分析四个方面进行指标分析，区域专业对比(省内标杆值对比省内三级综合医院、同类别医院、标杆医院、圈盟医院专科均值)，院内科室评分对比，不同指标的象限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18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bookmarkStart w:id="1" w:name="OLE_LINK24"/>
            <w:r>
              <w:rPr>
                <w:rFonts w:hint="eastAsia" w:ascii="仿宋" w:hAnsi="仿宋" w:eastAsia="仿宋"/>
                <w:bCs/>
              </w:rPr>
              <w:t>医师分析：按科主任，主任（副主任）医师，主治医师及住院医师分析服务能力、服务效率、服务质量、常规指标分析四个方面进行指标分析，各类医师评分综合评价，不同指标的象限分析对比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19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病组分析按服务能力、服务效率、服务质量、疗效分析四个方面进行指标分析查看DGRs病组的情况，院内各DGRs病组与区域各DGRs病组指标对比，不同指标的象限分析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20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费用分析：按MDC组、科目、科室、手术科室、非手术科室，进行住院费用动因分析、费用控制、费用构成、收费方式构成分析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21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管理报表：根据需要，生成各类管理报表，包括医院、科室、医师绩效评价报表，DRG组绩效分析报表；在设定医师评价的指标及权重的基础上，根据医师工号、姓名等，直接生成医师绩效评价的结果报表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22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参考管理：参考值录入：院外参考值录入、科室参考值录入、医师参考值录入、病组参考值录入、科室评分设置、医生评分设置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23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指标公式：系统介绍方便查询各DRGs指标项计算方法，DRGs指标服务能力、服务效率、质量安全、其他指标,评价模型等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24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平台支持与医疗信息平台单点登录对接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25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科室维护：手术科室、非手术科室，科室专业对照管理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26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用户管理：注册用户维护、用户角色维护、角色权限维护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27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基本数据：菜单维护、人员维护、字典数据维护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*</w:t>
            </w:r>
            <w:r>
              <w:rPr>
                <w:rFonts w:hint="eastAsia" w:ascii="仿宋" w:hAnsi="仿宋" w:eastAsia="仿宋"/>
                <w:bCs/>
              </w:rPr>
              <w:t>28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服务平台支持多院区的使用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29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交付期：60天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30</w:t>
            </w:r>
          </w:p>
        </w:tc>
        <w:tc>
          <w:tcPr>
            <w:tcW w:w="7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服务期：三年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bookmarkEnd w:id="0"/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214E"/>
    <w:multiLevelType w:val="multilevel"/>
    <w:tmpl w:val="7401214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7E9A405A"/>
    <w:multiLevelType w:val="multilevel"/>
    <w:tmpl w:val="7E9A405A"/>
    <w:lvl w:ilvl="0" w:tentative="0">
      <w:start w:val="1"/>
      <w:numFmt w:val="decimal"/>
      <w:lvlText w:val="%1"/>
      <w:lvlJc w:val="left"/>
      <w:pPr>
        <w:ind w:left="2644" w:hanging="361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2644" w:hanging="361"/>
      </w:pPr>
      <w:rPr>
        <w:rFonts w:hint="eastAsia" w:ascii="宋体" w:hAnsi="宋体" w:eastAsia="宋体"/>
        <w:sz w:val="22"/>
        <w:szCs w:val="22"/>
      </w:rPr>
    </w:lvl>
    <w:lvl w:ilvl="2" w:tentative="0">
      <w:start w:val="0"/>
      <w:numFmt w:val="bullet"/>
      <w:lvlText w:val=""/>
      <w:lvlJc w:val="left"/>
      <w:pPr>
        <w:ind w:left="2538" w:hanging="526"/>
      </w:pPr>
      <w:rPr>
        <w:rFonts w:hint="default" w:ascii="Wingdings" w:hAnsi="Wingdings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4686" w:hanging="526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5710" w:hanging="526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6733" w:hanging="526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7756" w:hanging="526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8780" w:hanging="526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9803" w:hanging="526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E9"/>
    <w:rsid w:val="00511E74"/>
    <w:rsid w:val="00A329E9"/>
    <w:rsid w:val="184409E6"/>
    <w:rsid w:val="25894E71"/>
    <w:rsid w:val="2E4348ED"/>
    <w:rsid w:val="61423B7C"/>
    <w:rsid w:val="6D9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iPriority="99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3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19"/>
    <w:unhideWhenUsed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0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1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1"/>
    <w:link w:val="2"/>
    <w:qFormat/>
    <w:uiPriority w:val="39"/>
    <w:rPr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4"/>
    <w:qFormat/>
    <w:uiPriority w:val="0"/>
    <w:rPr>
      <w:b/>
      <w:bCs/>
      <w:sz w:val="32"/>
      <w:szCs w:val="32"/>
    </w:rPr>
  </w:style>
  <w:style w:type="character" w:customStyle="1" w:styleId="16">
    <w:name w:val="标题 4 字符"/>
    <w:basedOn w:val="11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字符"/>
    <w:basedOn w:val="11"/>
    <w:link w:val="6"/>
    <w:qFormat/>
    <w:uiPriority w:val="0"/>
    <w:rPr>
      <w:b/>
      <w:bCs/>
      <w:sz w:val="28"/>
      <w:szCs w:val="28"/>
    </w:rPr>
  </w:style>
  <w:style w:type="character" w:customStyle="1" w:styleId="18">
    <w:name w:val="标题 6 字符"/>
    <w:basedOn w:val="11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9">
    <w:name w:val="标题 7 字符"/>
    <w:basedOn w:val="11"/>
    <w:link w:val="8"/>
    <w:qFormat/>
    <w:uiPriority w:val="99"/>
    <w:rPr>
      <w:b/>
      <w:bCs/>
      <w:sz w:val="24"/>
      <w:szCs w:val="24"/>
    </w:rPr>
  </w:style>
  <w:style w:type="character" w:customStyle="1" w:styleId="20">
    <w:name w:val="标题 8 字符"/>
    <w:basedOn w:val="11"/>
    <w:link w:val="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1">
    <w:name w:val="标题 9 字符"/>
    <w:basedOn w:val="11"/>
    <w:link w:val="10"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2">
    <w:name w:val="列出段落 字符"/>
    <w:link w:val="23"/>
    <w:qFormat/>
    <w:uiPriority w:val="34"/>
    <w:rPr>
      <w:szCs w:val="24"/>
    </w:rPr>
  </w:style>
  <w:style w:type="paragraph" w:styleId="23">
    <w:name w:val="List Paragraph"/>
    <w:basedOn w:val="1"/>
    <w:link w:val="22"/>
    <w:qFormat/>
    <w:uiPriority w:val="34"/>
    <w:pPr>
      <w:ind w:firstLine="420" w:firstLineChars="200"/>
    </w:pPr>
    <w:rPr>
      <w:szCs w:val="24"/>
    </w:rPr>
  </w:style>
  <w:style w:type="paragraph" w:customStyle="1" w:styleId="24">
    <w:name w:val="5.1.1"/>
    <w:basedOn w:val="1"/>
    <w:next w:val="23"/>
    <w:link w:val="25"/>
    <w:qFormat/>
    <w:uiPriority w:val="34"/>
    <w:pPr>
      <w:ind w:firstLine="420" w:firstLineChars="200"/>
    </w:pPr>
  </w:style>
  <w:style w:type="character" w:customStyle="1" w:styleId="25">
    <w:name w:val="列出段落 Char"/>
    <w:link w:val="24"/>
    <w:qFormat/>
    <w:uiPriority w:val="34"/>
  </w:style>
  <w:style w:type="paragraph" w:customStyle="1" w:styleId="26">
    <w:name w:val="列表段落1"/>
    <w:basedOn w:val="1"/>
    <w:qFormat/>
    <w:uiPriority w:val="0"/>
    <w:pPr>
      <w:autoSpaceDE w:val="0"/>
      <w:autoSpaceDN w:val="0"/>
      <w:ind w:left="1802" w:firstLine="57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1097</Words>
  <Characters>6257</Characters>
  <Lines>52</Lines>
  <Paragraphs>14</Paragraphs>
  <TotalTime>0</TotalTime>
  <ScaleCrop>false</ScaleCrop>
  <LinksUpToDate>false</LinksUpToDate>
  <CharactersWithSpaces>7340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2020-11-29T01:11:00Z</dcterms:created>
  <dc:creator>雷华艳</dc:creator>
  <cp:lastModifiedBy>空</cp:lastModifiedBy>
  <dcterms:modified xsi:type="dcterms:W3CDTF">2021-06-08T01:40:58Z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