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240" w:lineRule="atLeas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内镜清洗工作站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技术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参数</w:t>
      </w:r>
    </w:p>
    <w:p>
      <w:pPr>
        <w:pStyle w:val="2"/>
        <w:adjustRightInd w:val="0"/>
        <w:snapToGrid w:val="0"/>
        <w:spacing w:line="240" w:lineRule="atLeas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 w:val="28"/>
          <w:szCs w:val="28"/>
        </w:rPr>
        <w:t xml:space="preserve">     </w:t>
      </w:r>
      <w:r>
        <w:rPr>
          <w:rFonts w:hint="eastAsia" w:hAnsi="宋体"/>
          <w:color w:val="000000"/>
          <w:szCs w:val="21"/>
        </w:rPr>
        <w:t xml:space="preserve">                         </w:t>
      </w:r>
    </w:p>
    <w:tbl>
      <w:tblPr>
        <w:tblStyle w:val="4"/>
        <w:tblW w:w="8875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jc w:val="center"/>
              <w:rPr>
                <w:rFonts w:hAnsi="宋体"/>
                <w:b/>
                <w:bCs/>
                <w:color w:val="00000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Cs w:val="21"/>
              </w:rPr>
              <w:t>招  标</w:t>
            </w:r>
            <w:r>
              <w:rPr>
                <w:rFonts w:hint="eastAsia" w:hAnsi="宋体"/>
                <w:b/>
                <w:bCs/>
                <w:color w:val="000000"/>
                <w:szCs w:val="21"/>
              </w:rPr>
              <w:t xml:space="preserve">  参  数</w:t>
            </w:r>
            <w:r>
              <w:rPr>
                <w:rFonts w:hAnsi="宋体"/>
                <w:b/>
                <w:bCs/>
                <w:color w:val="000000"/>
                <w:szCs w:val="21"/>
              </w:rPr>
              <w:t xml:space="preserve">  要  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设备功能用途描述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胃镜、肠镜清洗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hAnsi="宋体" w:eastAsia="宋体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auto"/>
              </w:rPr>
              <w:t>符合WS507-2016 软式内镜清洗消毒技术规范和《生活饮用水卫生标准》(GB5749-2006)中纯化水卫生要求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各项指标应符合这两个规范要求，具体参数如下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hAnsi="宋体"/>
                <w:bCs/>
                <w:color w:val="FF000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*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槽体台面、干燥台、背板</w:t>
            </w:r>
            <w:r>
              <w:rPr>
                <w:rFonts w:hint="eastAsia"/>
                <w:color w:val="auto"/>
                <w:lang w:eastAsia="zh-CN"/>
              </w:rPr>
              <w:t>主要技术要求</w:t>
            </w:r>
            <w:r>
              <w:rPr>
                <w:rFonts w:hint="eastAsia" w:hAnsi="宋体"/>
                <w:bCs/>
                <w:color w:val="auto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</w:rPr>
              <w:t>选用优质改性PMMA材料。全部通过金属模具一次吸塑成型；表面光洁、强度高、细菌吸附性差、易修复、有弹性、安全性高；拒绝池体和台面拼接。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</w:rPr>
              <w:t>槽规格：650×760×880 mm,内腔尺寸：≥550×440×170 mm。圆角过度，无尖角，无锋边，防止刮伤及尖角冲击伤损；底部采用圆滑辐射状凸筋设计，有效的减少内镜与槽体的接触面积，提高清洗浸泡效果，降低细菌附着率，同时增强产品的强度；最前方大圆弧台面造型设计,为内镜洗消人员提供腰腹部的得力支撑，形成人体的多点支撑体系，有效减少疲劳；台面采用防泛水设计，四周设计有专门防泛水边，使溅到台面的液体全部从下水流走，不污损柜门及室内地面，或造成医务人员的意外滑倒；消毒槽底中心上凸，节省消毒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</w:rPr>
              <w:t>干燥台规格：700×758×880mm,圆角过度，无尖角，锋边，防止产品的刮伤及尖角冲击伤损；星型的凸起设计，尽可能减少物件与平台平面的接触，全角度快速的对清洗物件的干燥。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</w:rPr>
              <w:t>背板高度1380mm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t>采用优质改性PMMA复合材料通过金属模具一次一体吸塑成型，圆角过度，无尖角，锋边，防止产品的刮伤及尖角冲击伤损；背板上固定水枪、气枪、灌流器控制面板等附件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</w:rPr>
              <w:t>整体胃、肠镜清洗工作站（四槽）各一套，各功能区完善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柜门板、侧挡板、后挡板及饰板</w:t>
            </w:r>
            <w:r>
              <w:rPr>
                <w:rFonts w:hint="eastAsia"/>
                <w:color w:val="auto"/>
                <w:lang w:eastAsia="zh-CN"/>
              </w:rPr>
              <w:t>主要技术要求：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</w:rPr>
              <w:t>高密度板外整体包覆医用PVC膜；甲醛含量＜0.5mg/L。PVC膜通过金属模具双面两次吸塑全包覆高密度芯材板，接缝采用熔融焊接技术焊接，防止水蒸气及水分进入而造成板材膨胀、脱落和细菌滋生；铰链孔预留，拒绝自攻螺丝直接打孔，防止水分进入。柜门板铰链采用进口强力铰链，带缓冲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*3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柜体支架</w:t>
            </w:r>
            <w:r>
              <w:rPr>
                <w:rFonts w:hint="eastAsia" w:hAnsi="宋体"/>
                <w:color w:val="auto"/>
                <w:szCs w:val="21"/>
              </w:rPr>
              <w:t>的技术要求：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铝合金标准件支架，抗氧化，减少细菌吸附；支撑力强。铝合金型材标准件通过可拆卸式连接件连接；无焊接，避免不锈钢支架焊接因焊接点生锈而造成安全隐患；可拆卸式连接件连接能适应不同的安装环境，后期维护、更换简单易行，避免现场大施工（切割、焊接）对现场环境造成破坏。整套设备和地面呈84°倾斜角度设计，降低工作人员弯腰弧度，有效降低劳动强度。连接件（角钢、螺丝、螺钉）为304不锈钢材质，防止生锈；柜体底板采用PVC中空板，强度高，质量轻，耐磨、耐腐蚀，防止发霉。</w:t>
            </w:r>
          </w:p>
          <w:p>
            <w:pPr>
              <w:snapToGrid w:val="0"/>
              <w:jc w:val="left"/>
              <w:rPr>
                <w:rFonts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脚轮</w:t>
            </w:r>
            <w:r>
              <w:rPr>
                <w:rFonts w:hint="eastAsia"/>
                <w:color w:val="auto"/>
                <w:lang w:eastAsia="zh-CN"/>
              </w:rPr>
              <w:t>的主要技术要求：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ind w:firstLine="420" w:firstLineChars="200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</w:rPr>
              <w:t>优质PA66尼龙材料，超级耐磨、耐冲击、承重力强；脚轮底座采用碳钢冲压；铝制脚轮壳体，表面喷涂镀锌。脚轮承重柱可升降，方便移动、固定和搬迁，可调节前后高度，防止安装后设备和墙面之间有缝隙；单轮承重能力不小于250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水龙头</w:t>
            </w:r>
            <w:r>
              <w:rPr>
                <w:rFonts w:hint="eastAsia"/>
                <w:color w:val="auto"/>
                <w:lang w:eastAsia="zh-CN"/>
              </w:rPr>
              <w:t>的主要技术要求：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</w:rPr>
              <w:t>优质SUS304不锈钢材。360度旋转式设计，有冷热水接口，冷热水开关独立控制。连接管为304不锈钢丝编织软管；上下水连接管要求为PPR软管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高压水、气枪</w:t>
            </w:r>
            <w:r>
              <w:rPr>
                <w:rFonts w:hint="eastAsia"/>
                <w:color w:val="auto"/>
                <w:lang w:eastAsia="zh-CN"/>
              </w:rPr>
              <w:t>的主要技术要求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</w:rPr>
              <w:t>优质SUS304不锈钢材质，防止枪体腔道腐蚀而产生的脱落物进入内镜腔道，从而造成内镜损坏。一次性压铸成型，无接缝，杜绝水质通过枪体腔道的二次污染；枪头和枪体连接部使用螺纹旋转接口，非快接插头，有效防止漏水现象的发生；出水按钮为把手式设计，非按钮式设计，降低长时间按压造成的劳累感，降低劳动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槽盖</w:t>
            </w:r>
            <w:r>
              <w:rPr>
                <w:rFonts w:hint="eastAsia"/>
                <w:color w:val="auto"/>
                <w:lang w:eastAsia="zh-CN"/>
              </w:rPr>
              <w:t>主要技术要求：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</w:rPr>
              <w:t>优质透明PMMA。透明PMMA通过金属模具一次吸塑成型，和池体完全贴合；带把手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水、电、气管路系统</w:t>
            </w:r>
            <w:r>
              <w:rPr>
                <w:rFonts w:hint="eastAsia"/>
                <w:color w:val="auto"/>
                <w:lang w:eastAsia="zh-CN"/>
              </w:rPr>
              <w:t>的主要技术要求</w:t>
            </w:r>
          </w:p>
          <w:p>
            <w:pPr>
              <w:pStyle w:val="6"/>
              <w:spacing w:line="300" w:lineRule="exact"/>
              <w:ind w:firstLine="0" w:firstLineChars="0"/>
              <w:jc w:val="left"/>
              <w:rPr>
                <w:rFonts w:hint="eastAsia" w:ascii="宋体" w:hAnsi="宋体" w:cs="Arial"/>
                <w:color w:val="FF0000"/>
                <w:szCs w:val="24"/>
              </w:rPr>
            </w:pPr>
            <w:r>
              <w:rPr>
                <w:rFonts w:hint="eastAsia"/>
                <w:color w:val="auto"/>
              </w:rPr>
              <w:t>水路采用环保工程塑料等防腐蚀材料，避免消毒液对管路腐蚀。水、气路管线接头全部快插拔接口设计，降低漏水、漏气几率，方便后期维护；电路管线采用航空插头等快捷方式连接，拒绝焊机、缠绕安装，杜绝安全隐患，方便后期维护。水路、电路、气路分低、中、高三路安装，拒绝三路交叉或平行安装，杜绝安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Arial"/>
                <w:color w:val="FF0000"/>
                <w:szCs w:val="24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整体设计</w:t>
            </w:r>
            <w:r>
              <w:rPr>
                <w:rFonts w:hint="eastAsia"/>
                <w:color w:val="auto"/>
                <w:lang w:eastAsia="zh-CN"/>
              </w:rPr>
              <w:t>技术</w:t>
            </w:r>
            <w:r>
              <w:rPr>
                <w:rFonts w:hint="eastAsia"/>
                <w:color w:val="auto"/>
              </w:rPr>
              <w:t>要求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cs="Arial"/>
                <w:color w:val="FF0000"/>
                <w:szCs w:val="24"/>
              </w:rPr>
            </w:pPr>
            <w:r>
              <w:rPr>
                <w:rFonts w:hint="eastAsia"/>
                <w:color w:val="auto"/>
              </w:rPr>
              <w:t>气体解析、气液转换、汽水转换等所有功能集成化、模块化设计，标准件生产，通过快接口连接，拒绝零配件散装在柜体内；方便安装、运输以及后期维护，大大减少连接接头，有效防止漏水；方便安装及后期维护。每个组件</w:t>
            </w:r>
            <w:r>
              <w:rPr>
                <w:rFonts w:hint="eastAsia"/>
                <w:color w:val="auto"/>
                <w:lang w:eastAsia="zh-CN"/>
              </w:rPr>
              <w:t>均</w:t>
            </w:r>
            <w:r>
              <w:rPr>
                <w:rFonts w:hint="eastAsia"/>
                <w:color w:val="auto"/>
              </w:rPr>
              <w:t>采用模块化设计标准件生产，方便设备整体组装、运输、安装，维修及搬迁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bCs/>
                <w:color w:val="FF0000"/>
                <w:szCs w:val="24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碟、篮筐</w:t>
            </w:r>
            <w:r>
              <w:rPr>
                <w:rFonts w:hint="eastAsia"/>
                <w:color w:val="auto"/>
                <w:lang w:eastAsia="zh-CN"/>
              </w:rPr>
              <w:t>的技术要求：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hint="eastAsia" w:ascii="宋体" w:hAnsi="宋体" w:cs="Arial"/>
                <w:color w:val="FF0000"/>
                <w:szCs w:val="24"/>
              </w:rPr>
            </w:pPr>
            <w:r>
              <w:rPr>
                <w:rFonts w:hint="eastAsia"/>
                <w:color w:val="auto"/>
              </w:rPr>
              <w:t>全优质SUS304不锈钢材质。用于放置医用品、杂物和一次性物品。有手套篮、附件碟、纱布篮、酒精篮供选择。手套篮：250*130*95mm；纱布篮：130*127*85mm；酒精篮：204*104*80mm；附件碟：130*75*36mm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Arial"/>
                <w:color w:val="FF0000"/>
                <w:szCs w:val="24"/>
                <w:lang w:eastAsia="zh-CN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自动灌流控制面板</w:t>
            </w:r>
            <w:r>
              <w:rPr>
                <w:rFonts w:hint="eastAsia"/>
                <w:color w:val="auto"/>
                <w:lang w:eastAsia="zh-CN"/>
              </w:rPr>
              <w:t>技术要求：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hint="eastAsia" w:ascii="宋体" w:hAnsi="宋体" w:cs="Arial"/>
                <w:color w:val="FF0000"/>
                <w:szCs w:val="24"/>
              </w:rPr>
            </w:pPr>
            <w:r>
              <w:rPr>
                <w:rFonts w:hint="eastAsia"/>
                <w:color w:val="auto"/>
              </w:rPr>
              <w:t>屏幕采用彩色液晶触摸屏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屏幕≥7英寸。安装于功能背板上，用于显示、操作、控制自动灌流器运行；可在显示屏上操作内镜侧漏并显示结果、灌流、自动加酶；自动加酶隐藏式设置，台面更易清理；显示屏上可直接大字体显示该清洗槽的清洗步骤和清洗时间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t>采用隐蔽式、倾斜式安装，方便医务人员操作，无尖角，无锋边，防水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FF0000"/>
                <w:szCs w:val="24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气水转换器（用于初洗、次洗、末洗槽</w:t>
            </w:r>
            <w:r>
              <w:rPr>
                <w:rFonts w:hint="eastAsia"/>
                <w:color w:val="auto"/>
                <w:lang w:eastAsia="zh-CN"/>
              </w:rPr>
              <w:t>）技术要求：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Arial"/>
                <w:color w:val="FF0000"/>
                <w:szCs w:val="24"/>
              </w:rPr>
            </w:pPr>
            <w:r>
              <w:rPr>
                <w:rFonts w:hint="eastAsia"/>
                <w:color w:val="auto"/>
              </w:rPr>
              <w:t>控制箱采用冷轧板表面烤漆；管路连接件采用工程塑料等防腐蚀材料，避免消毒液对管路腐。自动“脉动”往内镜内腔里注水注气，以达到清洗镜孔道孔内残留的污物、水、消毒液、酶液等；微电脑控制器自动完成脉动注水、注气。集成化处理，集成于控制箱内，控制箱通过快接口与整套设备连接，方便安装、检修、灵活组合搭配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t>电压： DC12V，电流 3A；灌流水压0.35MPa±0.1MPa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注气气压0.165MPa±0.05MPa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气液转换器（用于酶洗槽、浸泡槽）</w:t>
            </w:r>
            <w:r>
              <w:rPr>
                <w:rFonts w:hint="eastAsia"/>
                <w:color w:val="auto"/>
                <w:lang w:eastAsia="zh-CN"/>
              </w:rPr>
              <w:t>技术要求：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</w:rPr>
              <w:t>控制箱采用冷轧板表面烤漆；管路连接件采用工程塑料等防腐蚀材料，避免消毒液对管路腐。自动抽取槽内酶洗液或者消毒液，自动“脉动”注入内窥镜内腔，同时自动“脉动”注气，从而对内窥内腔起到消毒作用；微电脑控制器实现灌流、浸泡、吹气、排放、计时等功能；动作时间设定值可达到99分59秒。集成化处理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集成于控制箱内，控制箱通过快接口与整套设备连接，方便安装、检修、灵活组合搭配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电压 DC12V，电流 3A；最高压力60PSI（0.42MPa）；注气气压0.165MPa±0.05MPa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14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高压供水系统</w:t>
            </w:r>
            <w:r>
              <w:rPr>
                <w:rFonts w:hint="eastAsia"/>
                <w:color w:val="auto"/>
                <w:lang w:eastAsia="zh-CN"/>
              </w:rPr>
              <w:t>技术要求：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</w:rPr>
              <w:t>控制箱采用冷轧板表面烤漆；管路连接件采用工程塑料等防腐蚀材料，避免消毒液对管路腐。为整套设备提供可调的稳定的高压水；外置压力调节显示屏，供水压力0-0.4Mpa范围可调。集成化处理，集成于控制箱内，控制箱通过快接口与整套设备连接，方便安装、检修、灵活组合搭配。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储水量2L，电源DC12V，最大流量1.3GPM（5L/min）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高压供气系统</w:t>
            </w:r>
            <w:r>
              <w:rPr>
                <w:rFonts w:hint="eastAsia"/>
                <w:color w:val="auto"/>
                <w:lang w:eastAsia="zh-CN"/>
              </w:rPr>
              <w:t>技术要求：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ind w:firstLine="420" w:firstLineChars="200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</w:rPr>
              <w:t>采用静音无油医用空压机。为整套设备提供可调的稳定高压气体。气压两级可调。供气压力：max0.75MPa，供气量：60L/min，储气量：24L，工作噪音：＜50dbA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16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气体处理系统</w:t>
            </w:r>
            <w:r>
              <w:rPr>
                <w:rFonts w:hint="eastAsia"/>
                <w:color w:val="auto"/>
                <w:lang w:eastAsia="zh-CN"/>
              </w:rPr>
              <w:t>技术要求：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</w:rPr>
              <w:t>采用原装进口气体处理器。分离空气中的水分及其他杂质，保证干燥纯净的压力空气。设有两级注气压力调节器；油份、杂质收集器可拆卸，方便排泄杂质。气压调节0.15Mpa～0.85Mpa，压力表显示精度≤0.02M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17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中心电源控制系统</w:t>
            </w:r>
            <w:r>
              <w:rPr>
                <w:rFonts w:hint="eastAsia"/>
                <w:color w:val="auto"/>
                <w:lang w:eastAsia="zh-CN"/>
              </w:rPr>
              <w:t>主要技术要求：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电源板集成化设计的电源控制系统，可同时为不小于12套灌流系统供电，有独立的接地保护；拒绝直接使用空气开关等不安全的电源控制系统。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输出电压12V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输入电压AC220V±10%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18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灌流系统软件</w:t>
            </w:r>
            <w:r>
              <w:rPr>
                <w:rFonts w:hint="eastAsia"/>
                <w:color w:val="auto"/>
                <w:lang w:eastAsia="zh-CN"/>
              </w:rPr>
              <w:t>技术</w:t>
            </w:r>
            <w:r>
              <w:rPr>
                <w:rFonts w:hint="eastAsia"/>
                <w:color w:val="auto"/>
              </w:rPr>
              <w:t>要求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auto"/>
              </w:rPr>
              <w:t>自动灌流器为0-99min 59s可调, 具有断电数据保存功能。初洗、清洗、末洗: 3100mL/min±150mL/min,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酶洗、浸泡: 1900mL/min±150mL/min。环境温度+5℃~+40℃，相对湿度 ≤80%，大气压力700hPa -1060hPa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防电磁干扰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屏蔽网接入接地系统。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噪音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≤80dB（A）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19 </w:t>
            </w:r>
            <w:r>
              <w:rPr>
                <w:rFonts w:hint="eastAsia"/>
                <w:color w:val="auto"/>
              </w:rPr>
              <w:t>纯水机</w:t>
            </w:r>
            <w:r>
              <w:rPr>
                <w:rFonts w:hint="eastAsia"/>
                <w:color w:val="auto"/>
                <w:lang w:eastAsia="zh-CN"/>
              </w:rPr>
              <w:t>主要技术要求：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5" w:type="dxa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color w:val="auto"/>
              </w:rPr>
              <w:t>产水量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200L/h/套（25℃）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水利用率≥50%</w:t>
            </w:r>
            <w:r>
              <w:rPr>
                <w:rFonts w:hint="eastAsia"/>
                <w:color w:val="auto"/>
                <w:lang w:val="en-US" w:eastAsia="zh-CN"/>
              </w:rPr>
              <w:t xml:space="preserve">。 </w:t>
            </w:r>
            <w:r>
              <w:rPr>
                <w:rFonts w:hint="eastAsia"/>
                <w:color w:val="auto"/>
              </w:rPr>
              <w:t>脱盐率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≥ 99%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>处理方式：</w:t>
            </w:r>
            <w:r>
              <w:rPr>
                <w:rFonts w:hint="eastAsia"/>
                <w:color w:val="auto"/>
              </w:rPr>
              <w:t>预处理 + 单级反渗透 + 消毒系统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纯水电导率：≤15μs/cm （25℃）</w:t>
            </w:r>
            <w:r>
              <w:rPr>
                <w:rFonts w:hint="eastAsia"/>
                <w:color w:val="auto"/>
                <w:lang w:val="en-US" w:eastAsia="zh-CN"/>
              </w:rPr>
              <w:t xml:space="preserve">。 </w:t>
            </w:r>
            <w:r>
              <w:rPr>
                <w:rFonts w:hint="eastAsia"/>
                <w:color w:val="auto"/>
              </w:rPr>
              <w:t>符合WS507-2016 软式内镜清洗消毒技术规范和《生活饮用水卫生标准》(GB5749-2006)中纯化水卫生要求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全自动运行控制，自动开停机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t>预处理系统自动冲洗及再生运行；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反渗主机的自动清洗保养功能，具有自动脉冲冲洗功能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具备无水保护，压力保护等多种安全自锁装置 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多功能监测可实现水质、流量、压力等在线显示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智能平衡系统确保设备运行的稳定与安全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管道紫外线消毒，内毒素过滤系统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软水、纯水具有独立的供水管路，可分别多点取水，纯水具有循环管路；采用继电器控制、按键操作，在线显示电导率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预处理系统由软化过滤器、保安过滤器组成；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滤料为强酸性阳离子树脂，流量≥1m³/h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罐体规格为817树脂罐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阀体为全自动再生控制阀。</w:t>
            </w:r>
            <w:r>
              <w:rPr>
                <w:rFonts w:hint="eastAsia"/>
                <w:color w:val="auto"/>
                <w:lang w:eastAsia="zh-CN"/>
              </w:rPr>
              <w:t>单级</w:t>
            </w:r>
            <w:r>
              <w:rPr>
                <w:rFonts w:hint="eastAsia"/>
                <w:color w:val="auto"/>
              </w:rPr>
              <w:t>反渗透</w:t>
            </w:r>
            <w:r>
              <w:rPr>
                <w:rFonts w:hint="eastAsia"/>
                <w:color w:val="auto"/>
                <w:lang w:eastAsia="zh-CN"/>
              </w:rPr>
              <w:t>，高压泵为</w:t>
            </w:r>
            <w:r>
              <w:rPr>
                <w:rFonts w:hint="eastAsia"/>
                <w:color w:val="auto"/>
              </w:rPr>
              <w:t>不锈钢、流量≥2 m³/h、扬程≥ 80m。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膜元件</w:t>
            </w:r>
            <w:r>
              <w:rPr>
                <w:rFonts w:hint="eastAsia"/>
                <w:color w:val="auto"/>
                <w:lang w:val="en-US" w:eastAsia="zh-CN"/>
              </w:rPr>
              <w:t>要求；</w:t>
            </w:r>
            <w:r>
              <w:rPr>
                <w:rFonts w:hint="eastAsia"/>
                <w:color w:val="auto"/>
              </w:rPr>
              <w:t>脱盐率≥99%、</w:t>
            </w:r>
            <w:r>
              <w:rPr>
                <w:rFonts w:hint="eastAsia"/>
                <w:color w:val="auto"/>
                <w:lang w:val="en-US" w:eastAsia="zh-CN"/>
              </w:rPr>
              <w:t>膜片类型为：</w:t>
            </w:r>
            <w:r>
              <w:rPr>
                <w:rFonts w:hint="eastAsia"/>
                <w:color w:val="auto"/>
              </w:rPr>
              <w:t>芳香族聚酰胺复合膜产水量为≥ 0.1m³/H/支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>膜元件数量</w:t>
            </w:r>
            <w:r>
              <w:rPr>
                <w:rFonts w:hint="eastAsia"/>
                <w:color w:val="auto"/>
              </w:rPr>
              <w:t>1根/套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>集成碳钢喷塑中，</w:t>
            </w:r>
            <w:r>
              <w:rPr>
                <w:rFonts w:hint="eastAsia"/>
                <w:color w:val="auto"/>
              </w:rPr>
              <w:t>机柜尺寸：800×700×1600（长×宽×高）（mm）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>纯水泵材质</w:t>
            </w:r>
            <w:r>
              <w:rPr>
                <w:rFonts w:hint="eastAsia"/>
                <w:color w:val="auto"/>
              </w:rPr>
              <w:t>不锈钢，流量≥1m³/h、扬程≥30m</w:t>
            </w:r>
            <w:r>
              <w:rPr>
                <w:rFonts w:hint="eastAsia"/>
                <w:color w:val="auto"/>
                <w:lang w:eastAsia="zh-CN"/>
              </w:rPr>
              <w:t>。水箱</w:t>
            </w:r>
            <w:r>
              <w:rPr>
                <w:rFonts w:hint="eastAsia"/>
                <w:color w:val="auto"/>
              </w:rPr>
              <w:t>为不锈钢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容积为150L，密封式，带液位装置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t>供水同时受水箱液位或原水低压开关的双重控制，以实现整个系统的平衡、稳定运行和对水泵的保护。</w:t>
            </w:r>
            <w:r>
              <w:rPr>
                <w:rFonts w:hint="eastAsia"/>
                <w:color w:val="auto"/>
                <w:lang w:eastAsia="zh-CN"/>
              </w:rPr>
              <w:t>系统管道为</w:t>
            </w:r>
            <w:r>
              <w:rPr>
                <w:rFonts w:hint="eastAsia"/>
                <w:color w:val="auto"/>
              </w:rPr>
              <w:t>优质U-PVC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标注为“</w:t>
      </w:r>
      <w:r>
        <w:rPr>
          <w:rFonts w:hint="eastAsia" w:ascii="宋体" w:hAnsi="宋体"/>
          <w:b/>
          <w:bCs/>
          <w:sz w:val="24"/>
        </w:rPr>
        <w:t xml:space="preserve">* </w:t>
      </w:r>
      <w:r>
        <w:rPr>
          <w:rFonts w:hint="eastAsia" w:ascii="宋体" w:hAnsi="宋体"/>
          <w:b/>
          <w:bCs/>
          <w:color w:val="000000"/>
          <w:sz w:val="24"/>
        </w:rPr>
        <w:t>”的为核心技术参数</w:t>
      </w:r>
    </w:p>
    <w:p>
      <w:pPr>
        <w:adjustRightInd w:val="0"/>
        <w:snapToGrid w:val="0"/>
        <w:spacing w:line="240" w:lineRule="atLeast"/>
        <w:rPr>
          <w:rFonts w:ascii="宋体" w:hAnsi="宋体"/>
          <w:b/>
          <w:bCs/>
          <w:color w:val="00000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F614E"/>
    <w:rsid w:val="07171C2D"/>
    <w:rsid w:val="0BDF4DC1"/>
    <w:rsid w:val="0FCD2CA2"/>
    <w:rsid w:val="10E44AE0"/>
    <w:rsid w:val="11B67111"/>
    <w:rsid w:val="1616332B"/>
    <w:rsid w:val="164C48F2"/>
    <w:rsid w:val="1D8E0068"/>
    <w:rsid w:val="35D7093A"/>
    <w:rsid w:val="36AB0C78"/>
    <w:rsid w:val="3C596516"/>
    <w:rsid w:val="445B776F"/>
    <w:rsid w:val="4792158E"/>
    <w:rsid w:val="4EFD6E75"/>
    <w:rsid w:val="51BD5F99"/>
    <w:rsid w:val="51DF614E"/>
    <w:rsid w:val="56130FBC"/>
    <w:rsid w:val="5A536EF2"/>
    <w:rsid w:val="5A563D5D"/>
    <w:rsid w:val="5EA353D8"/>
    <w:rsid w:val="65AD723F"/>
    <w:rsid w:val="68BF54D0"/>
    <w:rsid w:val="69540FA5"/>
    <w:rsid w:val="71811A06"/>
    <w:rsid w:val="742426C8"/>
    <w:rsid w:val="78F7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2021-01-26T01:27:00Z</dcterms:created>
  <dc:creator>蓝月儿</dc:creator>
  <cp:lastModifiedBy>蓝月儿</cp:lastModifiedBy>
  <dcterms:modified xsi:type="dcterms:W3CDTF">2021-01-26T08:18:08Z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