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D83E" w14:textId="16275BD5" w:rsidR="00F32256" w:rsidRPr="007F5FDC" w:rsidRDefault="00F32256" w:rsidP="00F32256">
      <w:pPr>
        <w:jc w:val="center"/>
        <w:rPr>
          <w:rFonts w:ascii="仿宋" w:eastAsia="仿宋" w:hAnsi="仿宋" w:cs="仿宋" w:hint="eastAsia"/>
          <w:sz w:val="32"/>
          <w:szCs w:val="32"/>
        </w:rPr>
      </w:pPr>
      <w:r w:rsidRPr="007F5FDC">
        <w:rPr>
          <w:rFonts w:ascii="仿宋" w:eastAsia="仿宋" w:hAnsi="仿宋" w:cs="仿宋" w:hint="eastAsia"/>
          <w:sz w:val="32"/>
          <w:szCs w:val="32"/>
        </w:rPr>
        <w:t>服务</w:t>
      </w:r>
      <w:r w:rsidR="00393386" w:rsidRPr="007F5FDC">
        <w:rPr>
          <w:rFonts w:ascii="仿宋" w:eastAsia="仿宋" w:hAnsi="仿宋" w:cs="仿宋" w:hint="eastAsia"/>
          <w:sz w:val="32"/>
          <w:szCs w:val="32"/>
        </w:rPr>
        <w:t>项目内容</w:t>
      </w:r>
    </w:p>
    <w:p w14:paraId="0E0A6D97" w14:textId="411AEB75" w:rsidR="00F0361D" w:rsidRPr="007F5FDC" w:rsidRDefault="00F0361D" w:rsidP="00F32256">
      <w:pPr>
        <w:jc w:val="center"/>
        <w:rPr>
          <w:rFonts w:ascii="仿宋" w:eastAsia="仿宋" w:hAnsi="仿宋" w:cs="仿宋" w:hint="eastAsia"/>
          <w:sz w:val="32"/>
          <w:szCs w:val="32"/>
        </w:rPr>
      </w:pPr>
    </w:p>
    <w:p w14:paraId="42D9EE05" w14:textId="77777777" w:rsidR="00393386" w:rsidRPr="007F5FDC" w:rsidRDefault="00F0361D" w:rsidP="00F0361D">
      <w:pPr>
        <w:spacing w:line="360" w:lineRule="auto"/>
        <w:ind w:leftChars="-29" w:left="-61"/>
        <w:jc w:val="left"/>
        <w:rPr>
          <w:rFonts w:hint="eastAsia"/>
          <w:sz w:val="24"/>
        </w:rPr>
      </w:pPr>
      <w:r w:rsidRPr="007F5FDC">
        <w:rPr>
          <w:sz w:val="24"/>
        </w:rPr>
        <w:t>服务</w:t>
      </w:r>
      <w:r w:rsidR="00393386" w:rsidRPr="007F5FDC">
        <w:rPr>
          <w:rFonts w:hint="eastAsia"/>
          <w:sz w:val="24"/>
        </w:rPr>
        <w:t>项目内容</w:t>
      </w:r>
      <w:r w:rsidRPr="007F5FDC">
        <w:rPr>
          <w:rFonts w:hint="eastAsia"/>
          <w:sz w:val="24"/>
        </w:rPr>
        <w:t>：</w:t>
      </w:r>
      <w:r w:rsidR="00393386" w:rsidRPr="007F5FDC">
        <w:rPr>
          <w:rFonts w:hint="eastAsia"/>
          <w:sz w:val="24"/>
        </w:rPr>
        <w:t>本部院区各类电信专线、云业务服务</w:t>
      </w:r>
    </w:p>
    <w:p w14:paraId="7647403F" w14:textId="4882F018" w:rsidR="00F0361D" w:rsidRPr="007F5FDC" w:rsidRDefault="00393386" w:rsidP="00393386">
      <w:pPr>
        <w:spacing w:line="360" w:lineRule="auto"/>
        <w:ind w:leftChars="-29" w:left="-61"/>
        <w:jc w:val="left"/>
        <w:rPr>
          <w:rFonts w:hint="eastAsia"/>
          <w:sz w:val="24"/>
        </w:rPr>
      </w:pPr>
      <w:r w:rsidRPr="007F5FDC">
        <w:rPr>
          <w:rFonts w:ascii="宋体" w:hAnsi="宋体" w:hint="eastAsia"/>
          <w:sz w:val="24"/>
        </w:rPr>
        <w:t>服务包一：</w:t>
      </w:r>
      <w:r w:rsidR="00F0361D" w:rsidRPr="007F5FDC">
        <w:rPr>
          <w:rFonts w:hint="eastAsia"/>
          <w:sz w:val="24"/>
        </w:rPr>
        <w:t xml:space="preserve"> </w:t>
      </w:r>
    </w:p>
    <w:tbl>
      <w:tblPr>
        <w:tblW w:w="8829" w:type="dxa"/>
        <w:tblInd w:w="-289" w:type="dxa"/>
        <w:tblLook w:val="04A0" w:firstRow="1" w:lastRow="0" w:firstColumn="1" w:lastColumn="0" w:noHBand="0" w:noVBand="1"/>
      </w:tblPr>
      <w:tblGrid>
        <w:gridCol w:w="710"/>
        <w:gridCol w:w="2551"/>
        <w:gridCol w:w="5346"/>
        <w:gridCol w:w="222"/>
      </w:tblGrid>
      <w:tr w:rsidR="00393386" w:rsidRPr="00393386" w14:paraId="01531FEC" w14:textId="77777777" w:rsidTr="008B70F5">
        <w:trPr>
          <w:gridAfter w:val="1"/>
          <w:wAfter w:w="222" w:type="dxa"/>
          <w:trHeight w:val="3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3C4F" w14:textId="77777777" w:rsidR="00393386" w:rsidRPr="00393386" w:rsidRDefault="00393386" w:rsidP="0039338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8708" w14:textId="77777777" w:rsidR="00393386" w:rsidRPr="00393386" w:rsidRDefault="00393386" w:rsidP="0039338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9B4" w14:textId="41804CBA" w:rsidR="00393386" w:rsidRPr="00393386" w:rsidRDefault="00393386" w:rsidP="0039338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包含内容及要求</w:t>
            </w:r>
          </w:p>
        </w:tc>
      </w:tr>
      <w:tr w:rsidR="00393386" w:rsidRPr="00393386" w14:paraId="7154A903" w14:textId="77777777" w:rsidTr="008B70F5">
        <w:trPr>
          <w:trHeight w:val="3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56AE" w14:textId="77777777" w:rsidR="00393386" w:rsidRPr="00393386" w:rsidRDefault="00393386" w:rsidP="0039338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906" w14:textId="77777777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3B47" w14:textId="77777777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F34C" w14:textId="77777777" w:rsidR="00393386" w:rsidRPr="00393386" w:rsidRDefault="00393386" w:rsidP="0039338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93386" w:rsidRPr="00393386" w14:paraId="1FEB7921" w14:textId="77777777" w:rsidTr="008B70F5">
        <w:trPr>
          <w:trHeight w:val="3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C269" w14:textId="77777777" w:rsidR="00393386" w:rsidRPr="00393386" w:rsidRDefault="00393386" w:rsidP="0039338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2CC1" w14:textId="77777777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全院无线覆盖（本部）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D68E" w14:textId="178099D1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门诊楼、住院楼、学生宿舍楼</w:t>
            </w: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无线WIFI覆盖，包括相关终端及管理设备投入、部署实施、日常维护及专线租用，互联网商务专线带宽不低于1000M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ABFBE6" w14:textId="77777777" w:rsidR="00393386" w:rsidRPr="00393386" w:rsidRDefault="00393386" w:rsidP="003933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3386" w:rsidRPr="00393386" w14:paraId="5792A495" w14:textId="77777777" w:rsidTr="008B70F5">
        <w:trPr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A0E9" w14:textId="77777777" w:rsidR="00393386" w:rsidRPr="00393386" w:rsidRDefault="00393386" w:rsidP="0039338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CDC8" w14:textId="5A5E4100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全院网络电视（IPTV</w:t>
            </w:r>
            <w:r w:rsidR="00BE004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，本部</w:t>
            </w: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41E8" w14:textId="27625A08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住院楼所有病房，</w:t>
            </w: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门诊楼部分诊室电视信息覆盖，</w:t>
            </w: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实现网络电视、专属定制宣传、病房WIFI等功能，230间病房</w:t>
            </w: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，10个门诊点位，包括相关终端及管理设备投入、部署实施、日常维护及专线租用，不包括电视机</w:t>
            </w:r>
            <w:r w:rsidR="00061D8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6F295D" w14:textId="77777777" w:rsidR="00393386" w:rsidRPr="00393386" w:rsidRDefault="00393386" w:rsidP="003933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92222C8" w14:textId="77777777" w:rsidR="00393386" w:rsidRPr="007F5FDC" w:rsidRDefault="00393386" w:rsidP="00393386">
      <w:pPr>
        <w:spacing w:line="360" w:lineRule="auto"/>
        <w:ind w:leftChars="-29" w:left="-61"/>
        <w:jc w:val="left"/>
        <w:rPr>
          <w:rFonts w:hint="eastAsia"/>
          <w:sz w:val="24"/>
        </w:rPr>
      </w:pPr>
    </w:p>
    <w:p w14:paraId="40C7CAC9" w14:textId="5950B5C8" w:rsidR="00F0361D" w:rsidRPr="007F5FDC" w:rsidRDefault="00393386" w:rsidP="00393386">
      <w:pPr>
        <w:spacing w:line="360" w:lineRule="auto"/>
        <w:ind w:leftChars="-29" w:left="-61"/>
        <w:jc w:val="left"/>
        <w:rPr>
          <w:rFonts w:hint="eastAsia"/>
          <w:sz w:val="24"/>
        </w:rPr>
      </w:pPr>
      <w:r w:rsidRPr="007F5FDC">
        <w:rPr>
          <w:rFonts w:hint="eastAsia"/>
          <w:sz w:val="24"/>
        </w:rPr>
        <w:t>服务包二：</w:t>
      </w:r>
    </w:p>
    <w:tbl>
      <w:tblPr>
        <w:tblW w:w="8540" w:type="dxa"/>
        <w:tblInd w:w="-289" w:type="dxa"/>
        <w:tblLook w:val="04A0" w:firstRow="1" w:lastRow="0" w:firstColumn="1" w:lastColumn="0" w:noHBand="0" w:noVBand="1"/>
      </w:tblPr>
      <w:tblGrid>
        <w:gridCol w:w="980"/>
        <w:gridCol w:w="2900"/>
        <w:gridCol w:w="4660"/>
      </w:tblGrid>
      <w:tr w:rsidR="00393386" w:rsidRPr="00393386" w14:paraId="1728D712" w14:textId="77777777" w:rsidTr="007F5FDC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0903" w14:textId="61F49D1F" w:rsidR="00393386" w:rsidRPr="00393386" w:rsidRDefault="00393386" w:rsidP="0039338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Pr="007F5F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B7FE" w14:textId="77777777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业务专线：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6784" w14:textId="3ADBBAC7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包含内容及要求</w:t>
            </w:r>
          </w:p>
        </w:tc>
      </w:tr>
      <w:tr w:rsidR="00393386" w:rsidRPr="00393386" w14:paraId="036239F0" w14:textId="77777777" w:rsidTr="007F5FDC">
        <w:trPr>
          <w:trHeight w:val="3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9626" w14:textId="3273E31C" w:rsidR="00393386" w:rsidRPr="00393386" w:rsidRDefault="00393386" w:rsidP="0039338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5F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E3A7" w14:textId="77777777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全院互联网专线（办公用）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722F" w14:textId="77777777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不少于300M，含8个IPV4和8个IPV6的地址</w:t>
            </w:r>
          </w:p>
        </w:tc>
      </w:tr>
      <w:tr w:rsidR="00393386" w:rsidRPr="00393386" w14:paraId="73AB526A" w14:textId="77777777" w:rsidTr="007F5FDC">
        <w:trPr>
          <w:trHeight w:val="3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5CE3" w14:textId="016FA095" w:rsidR="00393386" w:rsidRPr="00393386" w:rsidRDefault="00393386" w:rsidP="0039338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5F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7336" w14:textId="77777777" w:rsidR="00393386" w:rsidRPr="00393386" w:rsidRDefault="00393386" w:rsidP="00393386">
            <w:pPr>
              <w:widowControl/>
              <w:jc w:val="righ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备用数字电路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DD66" w14:textId="007DDF71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不低于</w:t>
            </w: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100M，按单价报</w:t>
            </w: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，要求提供电路走向（本部林荫大道256号中心机房—五堰人民北路62号中心机房/本部林荫大道256号中心机房—西院区凯旋大道9号中心机房）</w:t>
            </w:r>
          </w:p>
        </w:tc>
      </w:tr>
      <w:tr w:rsidR="00393386" w:rsidRPr="00393386" w14:paraId="7DBF51F9" w14:textId="77777777" w:rsidTr="007F5FDC">
        <w:trPr>
          <w:trHeight w:val="3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ADD6" w14:textId="132DBCAD" w:rsidR="00393386" w:rsidRPr="00393386" w:rsidRDefault="00393386" w:rsidP="0039338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5F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B200" w14:textId="77777777" w:rsidR="00393386" w:rsidRPr="00393386" w:rsidRDefault="00393386" w:rsidP="00393386">
            <w:pPr>
              <w:widowControl/>
              <w:jc w:val="righ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医保专线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9E0" w14:textId="777E68E4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不低于</w:t>
            </w: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50M</w:t>
            </w:r>
          </w:p>
        </w:tc>
      </w:tr>
      <w:tr w:rsidR="00393386" w:rsidRPr="00393386" w14:paraId="2848247E" w14:textId="77777777" w:rsidTr="007F5FDC">
        <w:trPr>
          <w:trHeight w:val="3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C83A" w14:textId="4AAB8CDB" w:rsidR="00393386" w:rsidRPr="00393386" w:rsidRDefault="00393386" w:rsidP="0039338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5F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1BD4" w14:textId="77777777" w:rsidR="00393386" w:rsidRPr="00393386" w:rsidRDefault="00393386" w:rsidP="00393386">
            <w:pPr>
              <w:widowControl/>
              <w:jc w:val="righ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卫生专网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8E26" w14:textId="34F415C3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不低于</w:t>
            </w: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50M</w:t>
            </w:r>
          </w:p>
        </w:tc>
      </w:tr>
      <w:tr w:rsidR="00393386" w:rsidRPr="00393386" w14:paraId="03C4014D" w14:textId="77777777" w:rsidTr="007F5FDC">
        <w:trPr>
          <w:trHeight w:val="3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C3B2" w14:textId="7B4D9ACE" w:rsidR="00393386" w:rsidRPr="00393386" w:rsidRDefault="00393386" w:rsidP="0039338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5F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8045" w14:textId="77777777" w:rsidR="00393386" w:rsidRPr="00393386" w:rsidRDefault="00393386" w:rsidP="00393386">
            <w:pPr>
              <w:widowControl/>
              <w:jc w:val="righ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卫生应急视频专线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B39A" w14:textId="26053CA4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不低于</w:t>
            </w: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10M</w:t>
            </w:r>
          </w:p>
        </w:tc>
      </w:tr>
      <w:tr w:rsidR="00393386" w:rsidRPr="00393386" w14:paraId="39F124E6" w14:textId="77777777" w:rsidTr="001C09DF">
        <w:trPr>
          <w:trHeight w:val="3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9F3F" w14:textId="7AD57FB0" w:rsidR="00393386" w:rsidRPr="00393386" w:rsidRDefault="00393386" w:rsidP="0039338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5F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F72B" w14:textId="77777777" w:rsidR="00393386" w:rsidRPr="00393386" w:rsidRDefault="00393386" w:rsidP="00393386">
            <w:pPr>
              <w:widowControl/>
              <w:jc w:val="righ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院区间视频会议电路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312C" w14:textId="31F425B6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不低于10M</w:t>
            </w:r>
          </w:p>
        </w:tc>
      </w:tr>
      <w:tr w:rsidR="00393386" w:rsidRPr="00393386" w14:paraId="150F4829" w14:textId="77777777" w:rsidTr="001C09DF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6311" w14:textId="21CA506A" w:rsidR="00393386" w:rsidRPr="00393386" w:rsidRDefault="00393386" w:rsidP="0039338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5F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895F" w14:textId="77777777" w:rsidR="00393386" w:rsidRPr="00393386" w:rsidRDefault="00393386" w:rsidP="00393386">
            <w:pPr>
              <w:widowControl/>
              <w:jc w:val="righ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120急救专用电路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7A4" w14:textId="0077D7A5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不低于10M</w:t>
            </w:r>
          </w:p>
        </w:tc>
      </w:tr>
      <w:tr w:rsidR="001C09DF" w:rsidRPr="00393386" w14:paraId="3661D4FD" w14:textId="77777777" w:rsidTr="001C09DF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2996" w14:textId="1273E304" w:rsidR="001C09DF" w:rsidRPr="007F5FDC" w:rsidRDefault="001C09DF" w:rsidP="001C09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5C06" w14:textId="2F205831" w:rsidR="001C09DF" w:rsidRPr="00393386" w:rsidRDefault="001C09DF" w:rsidP="001C09DF">
            <w:pPr>
              <w:widowControl/>
              <w:jc w:val="righ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外联专线（本部至人民医院）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27AC" w14:textId="502F26A7" w:rsidR="001C09DF" w:rsidRPr="007F5FDC" w:rsidRDefault="001C09DF" w:rsidP="001C09DF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不低于</w:t>
            </w: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100M</w:t>
            </w:r>
          </w:p>
        </w:tc>
      </w:tr>
    </w:tbl>
    <w:p w14:paraId="16A557A1" w14:textId="7E312580" w:rsidR="00393386" w:rsidRPr="008B70F5" w:rsidRDefault="008B70F5" w:rsidP="00393386">
      <w:pPr>
        <w:spacing w:line="360" w:lineRule="auto"/>
        <w:ind w:leftChars="-29" w:left="-61"/>
        <w:jc w:val="left"/>
        <w:rPr>
          <w:rFonts w:hint="eastAsia"/>
          <w:color w:val="FF0000"/>
          <w:sz w:val="22"/>
          <w:szCs w:val="21"/>
        </w:rPr>
      </w:pPr>
      <w:r w:rsidRPr="008B70F5">
        <w:rPr>
          <w:rFonts w:hint="eastAsia"/>
          <w:color w:val="FF0000"/>
          <w:sz w:val="22"/>
          <w:szCs w:val="21"/>
        </w:rPr>
        <w:t>特别说明：备用数字电路为2条，包括本部至五堰院区，本部至西院区，其中本部至西院区电路使用时限为2025年2月左右。</w:t>
      </w:r>
    </w:p>
    <w:p w14:paraId="0FAE089E" w14:textId="0B881E0F" w:rsidR="00393386" w:rsidRPr="007F5FDC" w:rsidRDefault="00393386" w:rsidP="00393386">
      <w:pPr>
        <w:spacing w:line="360" w:lineRule="auto"/>
        <w:ind w:leftChars="-29" w:left="-61"/>
        <w:jc w:val="left"/>
        <w:rPr>
          <w:rFonts w:hint="eastAsia"/>
          <w:sz w:val="24"/>
        </w:rPr>
      </w:pPr>
      <w:r w:rsidRPr="007F5FDC">
        <w:rPr>
          <w:rFonts w:hint="eastAsia"/>
          <w:sz w:val="24"/>
        </w:rPr>
        <w:t>服务包三：</w:t>
      </w:r>
    </w:p>
    <w:tbl>
      <w:tblPr>
        <w:tblW w:w="8540" w:type="dxa"/>
        <w:tblInd w:w="-289" w:type="dxa"/>
        <w:tblLook w:val="04A0" w:firstRow="1" w:lastRow="0" w:firstColumn="1" w:lastColumn="0" w:noHBand="0" w:noVBand="1"/>
      </w:tblPr>
      <w:tblGrid>
        <w:gridCol w:w="980"/>
        <w:gridCol w:w="2900"/>
        <w:gridCol w:w="4660"/>
      </w:tblGrid>
      <w:tr w:rsidR="00393386" w:rsidRPr="007F5FDC" w14:paraId="308D027E" w14:textId="77777777" w:rsidTr="007F5FDC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5B00" w14:textId="5ACEEA14" w:rsidR="00393386" w:rsidRPr="007F5FDC" w:rsidRDefault="00393386" w:rsidP="0039338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5F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01A5" w14:textId="62365E5C" w:rsidR="00393386" w:rsidRPr="007F5FDC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云业务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C6F9" w14:textId="20BE7E7C" w:rsidR="00393386" w:rsidRPr="007F5FDC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包含内容及要求</w:t>
            </w:r>
          </w:p>
        </w:tc>
      </w:tr>
      <w:tr w:rsidR="00393386" w:rsidRPr="00393386" w14:paraId="41A5874A" w14:textId="77777777" w:rsidTr="007F5FDC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804B" w14:textId="781FB4CB" w:rsidR="00393386" w:rsidRPr="00393386" w:rsidRDefault="00393386" w:rsidP="0039338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5F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83E6" w14:textId="77777777" w:rsidR="00393386" w:rsidRPr="00393386" w:rsidRDefault="00393386" w:rsidP="00393386">
            <w:pPr>
              <w:widowControl/>
              <w:jc w:val="righ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院区间专线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19C6" w14:textId="4CE328F8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业务内网专用，直连，500M，按单价报</w:t>
            </w: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要求提供电路走向（本部林荫大道256号中心机房—五堰人民</w:t>
            </w: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北路62号中心机房/本部林荫大道256号中心机房—西院区凯旋大道9号中心机房）</w:t>
            </w:r>
          </w:p>
        </w:tc>
      </w:tr>
      <w:tr w:rsidR="00393386" w:rsidRPr="00393386" w14:paraId="51923097" w14:textId="77777777" w:rsidTr="007F5FDC">
        <w:trPr>
          <w:trHeight w:val="3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EADE" w14:textId="7367B738" w:rsidR="00393386" w:rsidRPr="00393386" w:rsidRDefault="00393386" w:rsidP="0039338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5F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F6F9" w14:textId="77777777" w:rsidR="00393386" w:rsidRPr="00393386" w:rsidRDefault="00393386" w:rsidP="00393386">
            <w:pPr>
              <w:widowControl/>
              <w:jc w:val="righ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云mas平台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B4BA" w14:textId="77777777" w:rsidR="00393386" w:rsidRPr="00393386" w:rsidRDefault="00393386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50万条年包干</w:t>
            </w:r>
          </w:p>
        </w:tc>
      </w:tr>
      <w:tr w:rsidR="00393386" w:rsidRPr="00393386" w14:paraId="603CFED3" w14:textId="77777777" w:rsidTr="007F5FDC">
        <w:trPr>
          <w:trHeight w:val="3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F5C8" w14:textId="6CECD9B3" w:rsidR="00393386" w:rsidRPr="00393386" w:rsidRDefault="00393386" w:rsidP="0039338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5F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ED33" w14:textId="77777777" w:rsidR="00393386" w:rsidRPr="00393386" w:rsidRDefault="00393386" w:rsidP="00393386">
            <w:pPr>
              <w:widowControl/>
              <w:jc w:val="righ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3933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云主机（官网）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499" w14:textId="646AEF2B" w:rsidR="00393386" w:rsidRPr="00393386" w:rsidRDefault="007F5FDC" w:rsidP="0039338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通用服务器4核CPU，内存16GB，系统盘50G，数据盘</w:t>
            </w:r>
            <w:r w:rsidR="008B70F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250</w:t>
            </w: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GB，带宽10Mbps,IP地址</w:t>
            </w:r>
            <w:r w:rsidR="008B70F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支持IPv6及IPv4协议</w:t>
            </w:r>
            <w:r w:rsidRPr="007F5FD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，配备防火墙</w:t>
            </w:r>
            <w:r w:rsidR="00C328C9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及杀毒软件</w:t>
            </w:r>
          </w:p>
        </w:tc>
      </w:tr>
    </w:tbl>
    <w:p w14:paraId="2CCB92F0" w14:textId="6B5A969A" w:rsidR="008B70F5" w:rsidRPr="008B70F5" w:rsidRDefault="008B70F5" w:rsidP="008B70F5">
      <w:pPr>
        <w:spacing w:line="360" w:lineRule="auto"/>
        <w:ind w:leftChars="-29" w:left="-61"/>
        <w:jc w:val="left"/>
        <w:rPr>
          <w:rFonts w:hint="eastAsia"/>
          <w:color w:val="FF0000"/>
          <w:sz w:val="22"/>
          <w:szCs w:val="21"/>
        </w:rPr>
      </w:pPr>
      <w:r w:rsidRPr="008B70F5">
        <w:rPr>
          <w:rFonts w:hint="eastAsia"/>
          <w:color w:val="FF0000"/>
          <w:sz w:val="22"/>
          <w:szCs w:val="21"/>
        </w:rPr>
        <w:t>特别说明：</w:t>
      </w:r>
      <w:r>
        <w:rPr>
          <w:rFonts w:hint="eastAsia"/>
          <w:color w:val="FF0000"/>
          <w:sz w:val="22"/>
          <w:szCs w:val="21"/>
        </w:rPr>
        <w:t>院区间专线</w:t>
      </w:r>
      <w:r w:rsidRPr="008B70F5">
        <w:rPr>
          <w:rFonts w:hint="eastAsia"/>
          <w:color w:val="FF0000"/>
          <w:sz w:val="22"/>
          <w:szCs w:val="21"/>
        </w:rPr>
        <w:t>为2条，包括本部至五堰院区，本部至西院区，其中本部至西院区</w:t>
      </w:r>
      <w:r>
        <w:rPr>
          <w:rFonts w:hint="eastAsia"/>
          <w:color w:val="FF0000"/>
          <w:sz w:val="22"/>
          <w:szCs w:val="21"/>
        </w:rPr>
        <w:t>专线</w:t>
      </w:r>
      <w:r w:rsidRPr="008B70F5">
        <w:rPr>
          <w:rFonts w:hint="eastAsia"/>
          <w:color w:val="FF0000"/>
          <w:sz w:val="22"/>
          <w:szCs w:val="21"/>
        </w:rPr>
        <w:t>使用时限为2025年2月左右。</w:t>
      </w:r>
    </w:p>
    <w:p w14:paraId="13DDC14D" w14:textId="77777777" w:rsidR="00393386" w:rsidRPr="008B70F5" w:rsidRDefault="00393386" w:rsidP="00393386">
      <w:pPr>
        <w:spacing w:line="360" w:lineRule="auto"/>
        <w:ind w:leftChars="-29" w:left="-61"/>
        <w:jc w:val="left"/>
        <w:rPr>
          <w:rFonts w:hint="eastAsia"/>
          <w:sz w:val="24"/>
        </w:rPr>
      </w:pPr>
    </w:p>
    <w:sectPr w:rsidR="00393386" w:rsidRPr="008B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CAE02" w14:textId="77777777" w:rsidR="00426AD4" w:rsidRDefault="00426AD4" w:rsidP="00F74A58">
      <w:pPr>
        <w:rPr>
          <w:rFonts w:hint="eastAsia"/>
        </w:rPr>
      </w:pPr>
      <w:r>
        <w:separator/>
      </w:r>
    </w:p>
  </w:endnote>
  <w:endnote w:type="continuationSeparator" w:id="0">
    <w:p w14:paraId="36C97E0A" w14:textId="77777777" w:rsidR="00426AD4" w:rsidRDefault="00426AD4" w:rsidP="00F74A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6A6FB" w14:textId="77777777" w:rsidR="00426AD4" w:rsidRDefault="00426AD4" w:rsidP="00F74A58">
      <w:pPr>
        <w:rPr>
          <w:rFonts w:hint="eastAsia"/>
        </w:rPr>
      </w:pPr>
      <w:r>
        <w:separator/>
      </w:r>
    </w:p>
  </w:footnote>
  <w:footnote w:type="continuationSeparator" w:id="0">
    <w:p w14:paraId="4D015756" w14:textId="77777777" w:rsidR="00426AD4" w:rsidRDefault="00426AD4" w:rsidP="00F74A5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50E3F8"/>
    <w:multiLevelType w:val="singleLevel"/>
    <w:tmpl w:val="9950E3F8"/>
    <w:lvl w:ilvl="0">
      <w:start w:val="1"/>
      <w:numFmt w:val="decimal"/>
      <w:suff w:val="nothing"/>
      <w:lvlText w:val="%1、"/>
      <w:lvlJc w:val="left"/>
    </w:lvl>
  </w:abstractNum>
  <w:num w:numId="1" w16cid:durableId="159574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56"/>
    <w:rsid w:val="00061D8F"/>
    <w:rsid w:val="00070BFE"/>
    <w:rsid w:val="0007469C"/>
    <w:rsid w:val="00092BAC"/>
    <w:rsid w:val="000D0783"/>
    <w:rsid w:val="001C09DF"/>
    <w:rsid w:val="00273269"/>
    <w:rsid w:val="00327A15"/>
    <w:rsid w:val="00393386"/>
    <w:rsid w:val="003F3361"/>
    <w:rsid w:val="00426AD4"/>
    <w:rsid w:val="004C4E1A"/>
    <w:rsid w:val="005029AA"/>
    <w:rsid w:val="005F777C"/>
    <w:rsid w:val="0065576C"/>
    <w:rsid w:val="00784CC5"/>
    <w:rsid w:val="007F5FDC"/>
    <w:rsid w:val="008B70F5"/>
    <w:rsid w:val="009941F8"/>
    <w:rsid w:val="00B92AFD"/>
    <w:rsid w:val="00BE0046"/>
    <w:rsid w:val="00C013BA"/>
    <w:rsid w:val="00C3166B"/>
    <w:rsid w:val="00C328C9"/>
    <w:rsid w:val="00E04198"/>
    <w:rsid w:val="00F0361D"/>
    <w:rsid w:val="00F32256"/>
    <w:rsid w:val="00F74A58"/>
    <w:rsid w:val="00F863CB"/>
    <w:rsid w:val="00FB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BC5D2"/>
  <w15:chartTrackingRefBased/>
  <w15:docId w15:val="{27938293-DC7A-4390-9C3A-35B4D805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4A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4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4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雷华艳</cp:lastModifiedBy>
  <cp:revision>6</cp:revision>
  <cp:lastPrinted>2022-09-27T06:27:00Z</cp:lastPrinted>
  <dcterms:created xsi:type="dcterms:W3CDTF">2024-07-15T01:47:00Z</dcterms:created>
  <dcterms:modified xsi:type="dcterms:W3CDTF">2024-07-19T07:01:00Z</dcterms:modified>
</cp:coreProperties>
</file>