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E5B" w:rsidRPr="004120BA" w:rsidRDefault="00745E5B" w:rsidP="00745E5B">
      <w:pPr>
        <w:spacing w:line="360" w:lineRule="auto"/>
        <w:ind w:left="576"/>
        <w:rPr>
          <w:rFonts w:ascii="宋体" w:eastAsia="宋体" w:hAnsi="宋体" w:cs="宋体"/>
          <w:kern w:val="0"/>
          <w:sz w:val="28"/>
          <w:szCs w:val="28"/>
        </w:rPr>
      </w:pPr>
      <w:r w:rsidRPr="004120BA">
        <w:rPr>
          <w:rFonts w:ascii="宋体" w:eastAsia="宋体" w:hAnsi="宋体" w:cs="宋体" w:hint="eastAsia"/>
          <w:kern w:val="0"/>
          <w:sz w:val="28"/>
          <w:szCs w:val="28"/>
        </w:rPr>
        <w:t>项目功能清单：</w:t>
      </w:r>
    </w:p>
    <w:tbl>
      <w:tblPr>
        <w:tblStyle w:val="a3"/>
        <w:tblW w:w="8188" w:type="dxa"/>
        <w:tblInd w:w="108" w:type="dxa"/>
        <w:tblLook w:val="04A0" w:firstRow="1" w:lastRow="0" w:firstColumn="1" w:lastColumn="0" w:noHBand="0" w:noVBand="1"/>
      </w:tblPr>
      <w:tblGrid>
        <w:gridCol w:w="738"/>
        <w:gridCol w:w="1843"/>
        <w:gridCol w:w="1842"/>
        <w:gridCol w:w="3765"/>
      </w:tblGrid>
      <w:tr w:rsidR="00745E5B" w:rsidRPr="004120BA" w:rsidTr="00254A87">
        <w:tc>
          <w:tcPr>
            <w:tcW w:w="738" w:type="dxa"/>
          </w:tcPr>
          <w:p w:rsidR="00745E5B" w:rsidRPr="004120BA" w:rsidRDefault="00745E5B" w:rsidP="005028A9">
            <w:pPr>
              <w:spacing w:line="360" w:lineRule="auto"/>
              <w:jc w:val="center"/>
              <w:rPr>
                <w:rFonts w:ascii="宋体" w:hAnsi="宋体" w:cs="宋体"/>
                <w:b/>
                <w:sz w:val="24"/>
                <w:szCs w:val="24"/>
              </w:rPr>
            </w:pPr>
            <w:r w:rsidRPr="004120BA">
              <w:rPr>
                <w:rFonts w:ascii="宋体" w:hAnsi="宋体" w:cs="宋体" w:hint="eastAsia"/>
                <w:b/>
                <w:sz w:val="24"/>
                <w:szCs w:val="24"/>
              </w:rPr>
              <w:t>序号</w:t>
            </w:r>
          </w:p>
        </w:tc>
        <w:tc>
          <w:tcPr>
            <w:tcW w:w="1843" w:type="dxa"/>
          </w:tcPr>
          <w:p w:rsidR="00745E5B" w:rsidRPr="004120BA" w:rsidRDefault="00745E5B" w:rsidP="005028A9">
            <w:pPr>
              <w:spacing w:line="360" w:lineRule="auto"/>
              <w:jc w:val="center"/>
              <w:rPr>
                <w:rFonts w:ascii="宋体" w:hAnsi="宋体" w:cs="宋体"/>
                <w:b/>
                <w:sz w:val="24"/>
                <w:szCs w:val="24"/>
              </w:rPr>
            </w:pPr>
            <w:r w:rsidRPr="004120BA">
              <w:rPr>
                <w:rFonts w:ascii="宋体" w:hAnsi="宋体" w:cs="宋体" w:hint="eastAsia"/>
                <w:b/>
                <w:sz w:val="24"/>
                <w:szCs w:val="24"/>
              </w:rPr>
              <w:t>建设大类</w:t>
            </w:r>
          </w:p>
        </w:tc>
        <w:tc>
          <w:tcPr>
            <w:tcW w:w="1842" w:type="dxa"/>
          </w:tcPr>
          <w:p w:rsidR="00745E5B" w:rsidRPr="004120BA" w:rsidRDefault="00745E5B" w:rsidP="005028A9">
            <w:pPr>
              <w:spacing w:line="360" w:lineRule="auto"/>
              <w:jc w:val="center"/>
              <w:rPr>
                <w:rFonts w:ascii="宋体" w:hAnsi="宋体" w:cs="宋体"/>
                <w:b/>
                <w:sz w:val="24"/>
                <w:szCs w:val="24"/>
              </w:rPr>
            </w:pPr>
            <w:r w:rsidRPr="004120BA">
              <w:rPr>
                <w:rFonts w:ascii="宋体" w:hAnsi="宋体" w:cs="宋体" w:hint="eastAsia"/>
                <w:b/>
                <w:sz w:val="24"/>
                <w:szCs w:val="24"/>
              </w:rPr>
              <w:t>建设应用</w:t>
            </w:r>
          </w:p>
        </w:tc>
        <w:tc>
          <w:tcPr>
            <w:tcW w:w="3765" w:type="dxa"/>
          </w:tcPr>
          <w:p w:rsidR="00745E5B" w:rsidRPr="004120BA" w:rsidRDefault="00745E5B" w:rsidP="005028A9">
            <w:pPr>
              <w:spacing w:line="360" w:lineRule="auto"/>
              <w:jc w:val="center"/>
              <w:rPr>
                <w:rFonts w:ascii="宋体" w:hAnsi="宋体" w:cs="宋体"/>
                <w:b/>
                <w:sz w:val="24"/>
                <w:szCs w:val="24"/>
              </w:rPr>
            </w:pPr>
            <w:r w:rsidRPr="004120BA">
              <w:rPr>
                <w:rFonts w:ascii="宋体" w:hAnsi="宋体" w:cs="宋体" w:hint="eastAsia"/>
                <w:b/>
                <w:sz w:val="24"/>
                <w:szCs w:val="24"/>
              </w:rPr>
              <w:t>建设内容</w:t>
            </w:r>
          </w:p>
        </w:tc>
      </w:tr>
      <w:tr w:rsidR="00254A87" w:rsidRPr="004120BA" w:rsidTr="00E04663">
        <w:tc>
          <w:tcPr>
            <w:tcW w:w="738" w:type="dxa"/>
            <w:vAlign w:val="center"/>
          </w:tcPr>
          <w:p w:rsidR="00254A87" w:rsidRPr="004120BA" w:rsidRDefault="00254A87" w:rsidP="00E04663">
            <w:pPr>
              <w:pStyle w:val="1"/>
              <w:numPr>
                <w:ilvl w:val="0"/>
                <w:numId w:val="1"/>
              </w:numPr>
              <w:spacing w:line="360" w:lineRule="auto"/>
              <w:ind w:firstLineChars="0"/>
              <w:jc w:val="right"/>
              <w:rPr>
                <w:rFonts w:ascii="宋体" w:hAnsi="宋体" w:cs="宋体"/>
                <w:sz w:val="24"/>
              </w:rPr>
            </w:pPr>
          </w:p>
        </w:tc>
        <w:tc>
          <w:tcPr>
            <w:tcW w:w="1843" w:type="dxa"/>
            <w:vAlign w:val="center"/>
          </w:tcPr>
          <w:p w:rsidR="00254A87" w:rsidRPr="004120BA" w:rsidRDefault="004120BA" w:rsidP="00254A87">
            <w:pPr>
              <w:jc w:val="center"/>
              <w:rPr>
                <w:rFonts w:ascii="宋体" w:hAnsi="宋体"/>
                <w:sz w:val="24"/>
                <w:szCs w:val="24"/>
              </w:rPr>
            </w:pPr>
            <w:r w:rsidRPr="004120BA">
              <w:rPr>
                <w:rFonts w:ascii="宋体" w:hAnsi="宋体" w:hint="eastAsia"/>
                <w:sz w:val="24"/>
                <w:szCs w:val="24"/>
              </w:rPr>
              <w:t>医保接口开发</w:t>
            </w:r>
          </w:p>
        </w:tc>
        <w:tc>
          <w:tcPr>
            <w:tcW w:w="1842" w:type="dxa"/>
            <w:vAlign w:val="center"/>
          </w:tcPr>
          <w:p w:rsidR="00254A87" w:rsidRPr="004120BA" w:rsidRDefault="004120BA" w:rsidP="00254A87">
            <w:pPr>
              <w:jc w:val="center"/>
              <w:rPr>
                <w:rFonts w:ascii="宋体" w:hAnsi="宋体"/>
                <w:sz w:val="24"/>
                <w:szCs w:val="24"/>
              </w:rPr>
            </w:pPr>
            <w:r>
              <w:rPr>
                <w:rFonts w:ascii="宋体" w:hAnsi="宋体" w:hint="eastAsia"/>
                <w:sz w:val="24"/>
                <w:szCs w:val="24"/>
              </w:rPr>
              <w:t>医保接口</w:t>
            </w:r>
          </w:p>
        </w:tc>
        <w:tc>
          <w:tcPr>
            <w:tcW w:w="3765" w:type="dxa"/>
          </w:tcPr>
          <w:p w:rsidR="00254A87" w:rsidRPr="004120BA" w:rsidRDefault="004120BA" w:rsidP="004120BA">
            <w:pPr>
              <w:pStyle w:val="a8"/>
              <w:numPr>
                <w:ilvl w:val="0"/>
                <w:numId w:val="5"/>
              </w:numPr>
              <w:ind w:left="0" w:firstLineChars="0" w:firstLine="0"/>
              <w:rPr>
                <w:rFonts w:ascii="宋体" w:hAnsi="宋体"/>
                <w:sz w:val="24"/>
                <w:szCs w:val="24"/>
              </w:rPr>
            </w:pPr>
            <w:r w:rsidRPr="004120BA">
              <w:rPr>
                <w:rFonts w:ascii="宋体" w:hAnsi="宋体" w:cs="宋体" w:hint="eastAsia"/>
                <w:sz w:val="24"/>
                <w:szCs w:val="24"/>
              </w:rPr>
              <w:t>按照湖北省医疗保障信息平台定点医药机构接口规范V1.1.16中所列接口改造</w:t>
            </w:r>
            <w:r w:rsidR="000040A1">
              <w:rPr>
                <w:rFonts w:ascii="宋体" w:hAnsi="宋体" w:cs="宋体" w:hint="eastAsia"/>
                <w:sz w:val="24"/>
                <w:szCs w:val="24"/>
              </w:rPr>
              <w:t>（详见附件）</w:t>
            </w:r>
          </w:p>
          <w:p w:rsidR="004120BA" w:rsidRPr="004120BA" w:rsidRDefault="004120BA" w:rsidP="004120BA">
            <w:pPr>
              <w:pStyle w:val="a8"/>
              <w:numPr>
                <w:ilvl w:val="0"/>
                <w:numId w:val="5"/>
              </w:numPr>
              <w:ind w:left="0" w:firstLineChars="0" w:firstLine="0"/>
              <w:rPr>
                <w:rFonts w:ascii="宋体" w:hAnsi="宋体"/>
                <w:sz w:val="24"/>
                <w:szCs w:val="24"/>
              </w:rPr>
            </w:pPr>
            <w:r>
              <w:rPr>
                <w:rFonts w:ascii="宋体" w:hAnsi="宋体" w:hint="eastAsia"/>
                <w:sz w:val="24"/>
                <w:szCs w:val="24"/>
              </w:rPr>
              <w:t>医保结算相关报表</w:t>
            </w:r>
          </w:p>
        </w:tc>
      </w:tr>
      <w:tr w:rsidR="00254A87" w:rsidRPr="004120BA" w:rsidTr="00E04663">
        <w:tc>
          <w:tcPr>
            <w:tcW w:w="738" w:type="dxa"/>
            <w:vAlign w:val="center"/>
          </w:tcPr>
          <w:p w:rsidR="00254A87" w:rsidRPr="004120BA" w:rsidRDefault="00254A87" w:rsidP="00E04663">
            <w:pPr>
              <w:pStyle w:val="1"/>
              <w:numPr>
                <w:ilvl w:val="0"/>
                <w:numId w:val="1"/>
              </w:numPr>
              <w:spacing w:line="360" w:lineRule="auto"/>
              <w:ind w:firstLineChars="0"/>
              <w:jc w:val="right"/>
              <w:rPr>
                <w:rFonts w:ascii="宋体" w:hAnsi="宋体" w:cs="宋体"/>
                <w:sz w:val="24"/>
              </w:rPr>
            </w:pPr>
          </w:p>
        </w:tc>
        <w:tc>
          <w:tcPr>
            <w:tcW w:w="1843" w:type="dxa"/>
            <w:vAlign w:val="center"/>
          </w:tcPr>
          <w:p w:rsidR="00254A87" w:rsidRPr="004120BA" w:rsidRDefault="00254A87" w:rsidP="00254A87">
            <w:pPr>
              <w:jc w:val="center"/>
              <w:rPr>
                <w:rFonts w:ascii="宋体" w:hAnsi="宋体"/>
                <w:sz w:val="24"/>
                <w:szCs w:val="24"/>
              </w:rPr>
            </w:pPr>
            <w:r w:rsidRPr="004120BA">
              <w:rPr>
                <w:rFonts w:ascii="宋体" w:hAnsi="宋体" w:hint="eastAsia"/>
                <w:sz w:val="24"/>
                <w:szCs w:val="24"/>
              </w:rPr>
              <w:t>门诊医生站</w:t>
            </w:r>
          </w:p>
        </w:tc>
        <w:tc>
          <w:tcPr>
            <w:tcW w:w="1842" w:type="dxa"/>
            <w:vAlign w:val="center"/>
          </w:tcPr>
          <w:p w:rsidR="00254A87" w:rsidRPr="004120BA" w:rsidRDefault="00254A87" w:rsidP="00254A87">
            <w:pPr>
              <w:jc w:val="center"/>
              <w:rPr>
                <w:rFonts w:ascii="宋体" w:hAnsi="宋体"/>
                <w:sz w:val="24"/>
                <w:szCs w:val="24"/>
              </w:rPr>
            </w:pPr>
            <w:r w:rsidRPr="004120BA">
              <w:rPr>
                <w:rFonts w:ascii="宋体" w:hAnsi="宋体" w:hint="eastAsia"/>
                <w:sz w:val="24"/>
                <w:szCs w:val="24"/>
              </w:rPr>
              <w:t>门诊医生站需求改造</w:t>
            </w:r>
          </w:p>
        </w:tc>
        <w:tc>
          <w:tcPr>
            <w:tcW w:w="3765" w:type="dxa"/>
          </w:tcPr>
          <w:p w:rsidR="00254A87" w:rsidRPr="004120BA" w:rsidRDefault="00254A87" w:rsidP="00254A87">
            <w:pPr>
              <w:pStyle w:val="a8"/>
              <w:numPr>
                <w:ilvl w:val="0"/>
                <w:numId w:val="6"/>
              </w:numPr>
              <w:ind w:firstLineChars="0"/>
              <w:rPr>
                <w:rFonts w:ascii="宋体" w:hAnsi="宋体"/>
                <w:sz w:val="24"/>
                <w:szCs w:val="24"/>
              </w:rPr>
            </w:pPr>
            <w:r w:rsidRPr="004120BA">
              <w:rPr>
                <w:rFonts w:ascii="宋体" w:hAnsi="宋体" w:hint="eastAsia"/>
                <w:sz w:val="24"/>
                <w:szCs w:val="24"/>
              </w:rPr>
              <w:t>门诊流转登记</w:t>
            </w:r>
          </w:p>
          <w:p w:rsidR="00254A87" w:rsidRPr="004120BA" w:rsidRDefault="00254A87" w:rsidP="00254A87">
            <w:pPr>
              <w:pStyle w:val="1"/>
              <w:spacing w:line="360" w:lineRule="auto"/>
              <w:ind w:firstLineChars="0" w:firstLine="0"/>
              <w:rPr>
                <w:rFonts w:ascii="宋体" w:hAnsi="宋体" w:cs="宋体"/>
                <w:sz w:val="24"/>
              </w:rPr>
            </w:pPr>
            <w:r w:rsidRPr="004120BA">
              <w:rPr>
                <w:rFonts w:ascii="宋体" w:hAnsi="宋体" w:hint="eastAsia"/>
                <w:sz w:val="24"/>
              </w:rPr>
              <w:t>门诊检查申请单多部位</w:t>
            </w:r>
          </w:p>
        </w:tc>
      </w:tr>
      <w:tr w:rsidR="00254A87" w:rsidRPr="004120BA" w:rsidTr="00E04663">
        <w:tc>
          <w:tcPr>
            <w:tcW w:w="738" w:type="dxa"/>
            <w:vAlign w:val="center"/>
          </w:tcPr>
          <w:p w:rsidR="00254A87" w:rsidRPr="004120BA" w:rsidRDefault="00254A87" w:rsidP="00E04663">
            <w:pPr>
              <w:pStyle w:val="1"/>
              <w:numPr>
                <w:ilvl w:val="0"/>
                <w:numId w:val="1"/>
              </w:numPr>
              <w:spacing w:line="360" w:lineRule="auto"/>
              <w:ind w:firstLineChars="0"/>
              <w:jc w:val="right"/>
              <w:rPr>
                <w:rFonts w:ascii="宋体" w:hAnsi="宋体" w:cs="宋体"/>
                <w:sz w:val="24"/>
              </w:rPr>
            </w:pPr>
          </w:p>
        </w:tc>
        <w:tc>
          <w:tcPr>
            <w:tcW w:w="1843" w:type="dxa"/>
            <w:vAlign w:val="center"/>
          </w:tcPr>
          <w:p w:rsidR="00254A87" w:rsidRPr="004120BA" w:rsidRDefault="00254A87" w:rsidP="00254A87">
            <w:pPr>
              <w:jc w:val="center"/>
              <w:rPr>
                <w:rFonts w:ascii="宋体" w:hAnsi="宋体"/>
                <w:sz w:val="24"/>
                <w:szCs w:val="24"/>
              </w:rPr>
            </w:pPr>
            <w:r w:rsidRPr="004120BA">
              <w:rPr>
                <w:rFonts w:ascii="宋体" w:hAnsi="宋体" w:hint="eastAsia"/>
                <w:sz w:val="24"/>
                <w:szCs w:val="24"/>
              </w:rPr>
              <w:t>一站式住院</w:t>
            </w:r>
          </w:p>
        </w:tc>
        <w:tc>
          <w:tcPr>
            <w:tcW w:w="1842" w:type="dxa"/>
            <w:vAlign w:val="center"/>
          </w:tcPr>
          <w:p w:rsidR="00254A87" w:rsidRPr="004120BA" w:rsidRDefault="00254A87" w:rsidP="00254A87">
            <w:pPr>
              <w:jc w:val="center"/>
              <w:rPr>
                <w:rFonts w:ascii="宋体" w:hAnsi="宋体"/>
                <w:sz w:val="24"/>
                <w:szCs w:val="24"/>
              </w:rPr>
            </w:pPr>
            <w:r w:rsidRPr="004120BA">
              <w:rPr>
                <w:rFonts w:ascii="宋体" w:hAnsi="宋体" w:hint="eastAsia"/>
                <w:sz w:val="24"/>
                <w:szCs w:val="24"/>
              </w:rPr>
              <w:t>住院需求改造</w:t>
            </w:r>
          </w:p>
        </w:tc>
        <w:tc>
          <w:tcPr>
            <w:tcW w:w="3765" w:type="dxa"/>
          </w:tcPr>
          <w:p w:rsidR="00254A87" w:rsidRPr="004120BA" w:rsidRDefault="00254A87" w:rsidP="00254A87">
            <w:pPr>
              <w:rPr>
                <w:rFonts w:ascii="宋体" w:hAnsi="宋体"/>
                <w:sz w:val="24"/>
                <w:szCs w:val="24"/>
              </w:rPr>
            </w:pPr>
            <w:r w:rsidRPr="004120BA">
              <w:rPr>
                <w:rFonts w:ascii="宋体" w:hAnsi="宋体" w:hint="eastAsia"/>
                <w:sz w:val="24"/>
                <w:szCs w:val="24"/>
              </w:rPr>
              <w:t>一站式入院，门诊办入院。</w:t>
            </w:r>
          </w:p>
          <w:p w:rsidR="00254A87" w:rsidRPr="004120BA" w:rsidRDefault="00254A87" w:rsidP="00254A87">
            <w:pPr>
              <w:pStyle w:val="1"/>
              <w:spacing w:line="360" w:lineRule="auto"/>
              <w:ind w:firstLineChars="0" w:firstLine="0"/>
              <w:rPr>
                <w:rFonts w:ascii="宋体" w:hAnsi="宋体" w:cs="宋体"/>
                <w:sz w:val="24"/>
              </w:rPr>
            </w:pPr>
            <w:r w:rsidRPr="004120BA">
              <w:rPr>
                <w:rFonts w:ascii="宋体" w:hAnsi="宋体" w:hint="eastAsia"/>
                <w:sz w:val="24"/>
              </w:rPr>
              <w:t>功能要求：不需要收费室操作办理入院</w:t>
            </w:r>
          </w:p>
        </w:tc>
      </w:tr>
    </w:tbl>
    <w:p w:rsidR="00BB588E" w:rsidRPr="007E3FE3" w:rsidRDefault="00BB588E"/>
    <w:p w:rsidR="000040A1" w:rsidRDefault="000040A1"/>
    <w:p w:rsidR="000040A1" w:rsidRDefault="000040A1"/>
    <w:p w:rsidR="000040A1" w:rsidRDefault="000040A1"/>
    <w:p w:rsidR="000040A1" w:rsidRDefault="000040A1"/>
    <w:p w:rsidR="000040A1" w:rsidRDefault="000040A1"/>
    <w:p w:rsidR="000040A1" w:rsidRDefault="000040A1"/>
    <w:p w:rsidR="000040A1" w:rsidRDefault="000040A1">
      <w:pPr>
        <w:sectPr w:rsidR="000040A1">
          <w:pgSz w:w="11906" w:h="16838"/>
          <w:pgMar w:top="1440" w:right="1800" w:bottom="1440" w:left="1800" w:header="851" w:footer="992" w:gutter="0"/>
          <w:cols w:space="425"/>
          <w:docGrid w:type="lines" w:linePitch="312"/>
        </w:sectPr>
      </w:pPr>
    </w:p>
    <w:p w:rsidR="000040A1" w:rsidRDefault="000040A1" w:rsidP="005854DD">
      <w:pPr>
        <w:jc w:val="center"/>
      </w:pPr>
      <w:r w:rsidRPr="004120BA">
        <w:rPr>
          <w:rFonts w:ascii="宋体" w:eastAsia="宋体" w:hAnsi="宋体" w:cs="宋体" w:hint="eastAsia"/>
          <w:sz w:val="24"/>
          <w:szCs w:val="24"/>
        </w:rPr>
        <w:lastRenderedPageBreak/>
        <w:t>湖北省医疗保障信息平台定点医药机构接口</w:t>
      </w:r>
      <w:r>
        <w:rPr>
          <w:rFonts w:ascii="宋体" w:eastAsia="宋体" w:hAnsi="宋体" w:cs="宋体" w:hint="eastAsia"/>
          <w:sz w:val="24"/>
          <w:szCs w:val="24"/>
        </w:rPr>
        <w:t>列表</w:t>
      </w:r>
    </w:p>
    <w:tbl>
      <w:tblPr>
        <w:tblW w:w="13745" w:type="dxa"/>
        <w:tblLook w:val="04A0" w:firstRow="1" w:lastRow="0" w:firstColumn="1" w:lastColumn="0" w:noHBand="0" w:noVBand="1"/>
      </w:tblPr>
      <w:tblGrid>
        <w:gridCol w:w="940"/>
        <w:gridCol w:w="840"/>
        <w:gridCol w:w="1240"/>
        <w:gridCol w:w="3160"/>
        <w:gridCol w:w="940"/>
        <w:gridCol w:w="6625"/>
      </w:tblGrid>
      <w:tr w:rsidR="005854DD" w:rsidRPr="000040A1" w:rsidTr="005854DD">
        <w:trPr>
          <w:trHeight w:val="571"/>
        </w:trPr>
        <w:tc>
          <w:tcPr>
            <w:tcW w:w="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54DD" w:rsidRPr="000040A1" w:rsidRDefault="005854DD" w:rsidP="000040A1">
            <w:pPr>
              <w:widowControl/>
              <w:jc w:val="center"/>
              <w:rPr>
                <w:rFonts w:ascii="仿宋" w:eastAsia="仿宋" w:hAnsi="仿宋" w:cs="Times New Roman"/>
                <w:b/>
                <w:bCs/>
                <w:kern w:val="0"/>
                <w:sz w:val="18"/>
                <w:szCs w:val="18"/>
              </w:rPr>
            </w:pPr>
            <w:r w:rsidRPr="000040A1">
              <w:rPr>
                <w:rFonts w:ascii="仿宋" w:eastAsia="仿宋" w:hAnsi="仿宋" w:cs="Times New Roman" w:hint="eastAsia"/>
                <w:b/>
                <w:bCs/>
                <w:kern w:val="0"/>
                <w:sz w:val="18"/>
                <w:szCs w:val="18"/>
              </w:rPr>
              <w:t>接口编号</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rsidR="005854DD" w:rsidRPr="000040A1" w:rsidRDefault="005854DD" w:rsidP="000040A1">
            <w:pPr>
              <w:widowControl/>
              <w:jc w:val="center"/>
              <w:rPr>
                <w:rFonts w:ascii="仿宋" w:eastAsia="仿宋" w:hAnsi="仿宋" w:cs="Times New Roman"/>
                <w:b/>
                <w:bCs/>
                <w:kern w:val="0"/>
                <w:sz w:val="18"/>
                <w:szCs w:val="18"/>
              </w:rPr>
            </w:pPr>
            <w:r w:rsidRPr="000040A1">
              <w:rPr>
                <w:rFonts w:ascii="仿宋" w:eastAsia="仿宋" w:hAnsi="仿宋" w:cs="Times New Roman" w:hint="eastAsia"/>
                <w:b/>
                <w:bCs/>
                <w:kern w:val="0"/>
                <w:sz w:val="18"/>
                <w:szCs w:val="18"/>
              </w:rPr>
              <w:t>一级分类</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5854DD" w:rsidRPr="000040A1" w:rsidRDefault="005854DD" w:rsidP="000040A1">
            <w:pPr>
              <w:widowControl/>
              <w:jc w:val="center"/>
              <w:rPr>
                <w:rFonts w:ascii="仿宋" w:eastAsia="仿宋" w:hAnsi="仿宋" w:cs="Times New Roman"/>
                <w:b/>
                <w:bCs/>
                <w:kern w:val="0"/>
                <w:sz w:val="18"/>
                <w:szCs w:val="18"/>
              </w:rPr>
            </w:pPr>
            <w:r w:rsidRPr="000040A1">
              <w:rPr>
                <w:rFonts w:ascii="仿宋" w:eastAsia="仿宋" w:hAnsi="仿宋" w:cs="Times New Roman" w:hint="eastAsia"/>
                <w:b/>
                <w:bCs/>
                <w:kern w:val="0"/>
                <w:sz w:val="18"/>
                <w:szCs w:val="18"/>
              </w:rPr>
              <w:t>二级分类</w:t>
            </w:r>
          </w:p>
        </w:tc>
        <w:tc>
          <w:tcPr>
            <w:tcW w:w="3160" w:type="dxa"/>
            <w:tcBorders>
              <w:top w:val="single" w:sz="4" w:space="0" w:color="auto"/>
              <w:left w:val="nil"/>
              <w:bottom w:val="single" w:sz="4" w:space="0" w:color="auto"/>
              <w:right w:val="single" w:sz="4" w:space="0" w:color="auto"/>
            </w:tcBorders>
            <w:shd w:val="clear" w:color="000000" w:fill="D9D9D9"/>
            <w:vAlign w:val="center"/>
            <w:hideMark/>
          </w:tcPr>
          <w:p w:rsidR="005854DD" w:rsidRPr="000040A1" w:rsidRDefault="005854DD" w:rsidP="000040A1">
            <w:pPr>
              <w:widowControl/>
              <w:jc w:val="center"/>
              <w:rPr>
                <w:rFonts w:ascii="仿宋" w:eastAsia="仿宋" w:hAnsi="仿宋" w:cs="Times New Roman"/>
                <w:b/>
                <w:bCs/>
                <w:kern w:val="0"/>
                <w:sz w:val="18"/>
                <w:szCs w:val="18"/>
              </w:rPr>
            </w:pPr>
            <w:r w:rsidRPr="000040A1">
              <w:rPr>
                <w:rFonts w:ascii="仿宋" w:eastAsia="仿宋" w:hAnsi="仿宋" w:cs="Times New Roman" w:hint="eastAsia"/>
                <w:b/>
                <w:bCs/>
                <w:kern w:val="0"/>
                <w:sz w:val="18"/>
                <w:szCs w:val="18"/>
              </w:rPr>
              <w:t>接口名称</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rsidR="005854DD" w:rsidRPr="000040A1" w:rsidRDefault="005854DD" w:rsidP="000040A1">
            <w:pPr>
              <w:widowControl/>
              <w:jc w:val="center"/>
              <w:rPr>
                <w:rFonts w:ascii="仿宋" w:eastAsia="仿宋" w:hAnsi="仿宋" w:cs="Times New Roman"/>
                <w:b/>
                <w:bCs/>
                <w:kern w:val="0"/>
                <w:sz w:val="18"/>
                <w:szCs w:val="18"/>
              </w:rPr>
            </w:pPr>
            <w:r w:rsidRPr="000040A1">
              <w:rPr>
                <w:rFonts w:ascii="仿宋" w:eastAsia="仿宋" w:hAnsi="仿宋" w:cs="Times New Roman" w:hint="eastAsia"/>
                <w:b/>
                <w:bCs/>
                <w:kern w:val="0"/>
                <w:sz w:val="18"/>
                <w:szCs w:val="18"/>
              </w:rPr>
              <w:t>调用方式</w:t>
            </w:r>
          </w:p>
        </w:tc>
        <w:tc>
          <w:tcPr>
            <w:tcW w:w="6625" w:type="dxa"/>
            <w:tcBorders>
              <w:top w:val="single" w:sz="4" w:space="0" w:color="auto"/>
              <w:left w:val="nil"/>
              <w:bottom w:val="single" w:sz="4" w:space="0" w:color="auto"/>
              <w:right w:val="single" w:sz="4" w:space="0" w:color="auto"/>
            </w:tcBorders>
            <w:shd w:val="clear" w:color="000000" w:fill="D9D9D9"/>
            <w:vAlign w:val="center"/>
            <w:hideMark/>
          </w:tcPr>
          <w:p w:rsidR="005854DD" w:rsidRPr="000040A1" w:rsidRDefault="005854DD" w:rsidP="000040A1">
            <w:pPr>
              <w:widowControl/>
              <w:jc w:val="center"/>
              <w:rPr>
                <w:rFonts w:ascii="仿宋" w:eastAsia="仿宋" w:hAnsi="仿宋" w:cs="Times New Roman"/>
                <w:b/>
                <w:bCs/>
                <w:kern w:val="0"/>
                <w:sz w:val="18"/>
                <w:szCs w:val="18"/>
              </w:rPr>
            </w:pPr>
            <w:r w:rsidRPr="000040A1">
              <w:rPr>
                <w:rFonts w:ascii="仿宋" w:eastAsia="仿宋" w:hAnsi="仿宋" w:cs="Times New Roman" w:hint="eastAsia"/>
                <w:b/>
                <w:bCs/>
                <w:kern w:val="0"/>
                <w:sz w:val="18"/>
                <w:szCs w:val="18"/>
              </w:rPr>
              <w:t>描述</w:t>
            </w:r>
          </w:p>
        </w:tc>
      </w:tr>
      <w:tr w:rsidR="005854DD" w:rsidRPr="000040A1" w:rsidTr="005854DD">
        <w:trPr>
          <w:trHeight w:val="32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1101</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1- 基础信息</w:t>
            </w: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1-人员信息</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人员基本信息获取</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通过此交易获取人员信息。</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1201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2- 定点医药机构信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医药机构信息获取</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通过此交易获取医药机构基本信息。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3-目录下载</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西药中成药目录下载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本交易不适用，通过1312a交易实现</w:t>
            </w:r>
          </w:p>
        </w:tc>
      </w:tr>
      <w:tr w:rsidR="005854DD" w:rsidRPr="005854DD"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中药饮片目录下载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本交易不适用，通过1312a交易实现</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医疗机构制剂目录下载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本交易不适用，通过1312a交易实现</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民族药品目录查询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本交易不适用，通过1312a交易实现</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1305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医疗服务项目目录下载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本交易不适用，通过1312a交易实现</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1306</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医用耗材目录下载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本交易不适用，通过1312a交易实现</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1307</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疾病与诊断目录下载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根据本地最大版本号信息获取大于本地版本的目录信息。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1308</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手术操作目录下载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根据本地最大版本号信息获取大于本地版本的目录信息。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1309</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门诊慢特病种目录下载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根据本地最大版本号信息获取大于本地版本的目录信息。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1310</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按病种付费病种目录下载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根据本地最大版本号信息获取大于本地版本的目录信息。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日间手术治疗病种目录下载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根据本地最大版本号信息获取大于本地版本的目录信息。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医保目录信息查询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根据本地最大版本号信息获取大于本地版本的目录信息。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肿瘤形态学目录下载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根据本地最大版本号信息获取大于本地版本的目录信息。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中医疾病目录下载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根据本地最大版本号信息获取大于本地版本的目录信息。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中医证候目录下载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根据本地最大版本号信息获取大于本地版本的目录信息。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1316</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医疗目录与医保目录匹配信息查</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通过此交易查询医疗目录与医保目录匹配信息。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1317</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医药机构目录匹配信息查询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通过此交易查询医药机构目录匹配信息。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1318</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医保目录限价信息查询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通过此交易查询医保目录限价信息。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1319</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医保目录先自付比例信息查询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通过此交易查询医保目录先自付比例信息。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lastRenderedPageBreak/>
              <w:t>1901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9-其他信息</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字典表查询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通过此交易查询字典表。</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2001</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Times New Roman" w:eastAsia="宋体" w:hAnsi="Times New Roman" w:cs="Times New Roman"/>
                <w:color w:val="000000"/>
                <w:kern w:val="0"/>
                <w:sz w:val="20"/>
                <w:szCs w:val="20"/>
              </w:rPr>
              <w:t xml:space="preserve">2- </w:t>
            </w:r>
            <w:r w:rsidRPr="000040A1">
              <w:rPr>
                <w:rFonts w:ascii="宋体" w:eastAsia="宋体" w:hAnsi="宋体" w:cs="Times New Roman" w:hint="eastAsia"/>
                <w:color w:val="000000"/>
                <w:kern w:val="0"/>
                <w:sz w:val="20"/>
                <w:szCs w:val="20"/>
              </w:rPr>
              <w:t>医保服务</w:t>
            </w: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0-待遇检查</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人员待遇享受检查</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通过此交易检查人员的待遇享受情况，返回待遇信息。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2101A</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 xml:space="preserve">　</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药店预结算A</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通过此交易进行药店购药，药店门诊慢特病购药的预结算。</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2102A</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药店结算A</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通过此交易进行药店购药，药店门诊慢特病购药的结算（含费用明细上</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2201</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2-门急诊结算</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门诊挂号</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通过此交易进行门诊挂号。</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2201A</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门诊挂号A</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通过此交易进行门诊挂号（加了医疗类型入参字段）。</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2202</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门诊挂号撤销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通过此交易进行门诊挂号的撤销。</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2203</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门诊就诊信息上传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通过此交易上传门诊就诊及诊断信息。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2203A</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门诊就诊信息上传A</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通过此交易上传门诊就诊及诊断信息。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2204</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门诊费用明细信息上传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通过此交易上传门诊费用明细信息。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2205</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门诊费用明细信息撤销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通过此交易撤销门诊费用明细信息。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2206</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门诊预结算</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通过此交易进行门诊结算的预结算。</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2207</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门诊结算</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通过此交易进行门诊结算的正式结算。</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2208</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门诊结算撤销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通过此交易撤销门诊结算。</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2301</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3-住院结算</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住院费用明细上传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通过此交易上传住院费用明细信息。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2302</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住院费用明细撤销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通过此交易撤销住院费用明细信息。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2303</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住院预结算</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通过此交易进行住院结算的预结算。</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2304</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住院结算</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通过此交易进行住院结算的正式结算。</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2305</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住院结算撤销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通过此交易撤销住院结算。</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2401</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4-住院办理</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入院办理</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通过此交易进行入院登记办理。</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2402</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出院办理</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通过此交易进出院办理。</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2403</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入院信息变更</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通过此交易进行入院信息变更。</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2404</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入院撤销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通过此交易进行入院撤销。</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2405</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出院撤销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通过此交易进出院撤销。</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2406</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就医特殊属性上传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通过此交易上传人员就医特殊属性。</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lastRenderedPageBreak/>
              <w:t>2407</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就医特殊属性查询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通过此交易查询人员特殊属性。</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2501</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5-人员备案</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转院备案</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通过此交易上传转院备案信息。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2501A</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转院备案</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通过此交易上传转院备案信息。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2502</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转院备案撤销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通过此交易撤销上传的转院备案信息。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2503</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人员慢特病备案</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通过此交易上传人员慢特病备案信息。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2504</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人员慢特病备案撤销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通过此交易撤销医保局还未处理的人员慢特病备案信息。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2505</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人员定点备案</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通过此交易上传人员定点备案信息。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2506</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人员定点备案撤销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通过此交易撤销医保局还未审核的人员定点备案信息。</w:t>
            </w:r>
          </w:p>
        </w:tc>
      </w:tr>
      <w:tr w:rsidR="005854DD" w:rsidRPr="000040A1" w:rsidTr="005854DD">
        <w:trPr>
          <w:trHeight w:val="87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2601</w:t>
            </w:r>
          </w:p>
        </w:tc>
        <w:tc>
          <w:tcPr>
            <w:tcW w:w="840" w:type="dxa"/>
            <w:vMerge/>
            <w:tcBorders>
              <w:top w:val="nil"/>
              <w:left w:val="single" w:sz="4" w:space="0" w:color="auto"/>
              <w:bottom w:val="single" w:sz="4" w:space="0" w:color="000000"/>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color w:val="000000"/>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6-事务补偿业务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冲正交易</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定点医药机构发起某项交易时，因网络中断或超时等原因导致无法获取接收方状态，导致多方数据不一致或已确认接收方数据多时，可通过冲正取</w:t>
            </w:r>
            <w:r w:rsidRPr="000040A1">
              <w:rPr>
                <w:rFonts w:ascii="仿宋" w:eastAsia="仿宋" w:hAnsi="仿宋" w:cs="Times New Roman" w:hint="eastAsia"/>
                <w:kern w:val="0"/>
                <w:sz w:val="18"/>
                <w:szCs w:val="18"/>
              </w:rPr>
              <w:br/>
              <w:t>消接收方相应数据，保持双方数据一致。</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3101</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 xml:space="preserve">3- </w:t>
            </w:r>
            <w:r w:rsidRPr="000040A1">
              <w:rPr>
                <w:rFonts w:ascii="宋体" w:eastAsia="宋体" w:hAnsi="宋体" w:cs="Times New Roman" w:hint="eastAsia"/>
                <w:kern w:val="0"/>
                <w:sz w:val="18"/>
                <w:szCs w:val="18"/>
              </w:rPr>
              <w:t>医药机构管理</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1-明细审核</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明细审核事前分析服务</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通过此交易进行事前的明细审核分析。</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3102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明细审核事中分析服务</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通过此交易进行事中的明细审核分析。</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3201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2- 医药机构费用结算业务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医药机构费用结算对总账</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对通过此交易进行医药机构费用结算对总账。</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3202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医药机构费用结算对明细账</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通过此交易，在医药机构费用结算总账不平时，进行对明细账。</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3203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清算申请</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通过此交易向医保经办机构申请清算。</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3204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清算申请撤销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通过此交易撤销清算申请。</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3301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3-目录对照</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目录对照上传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通过此交易上传目录对照信息。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3302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目录对照撤销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通过此交易删除上传的目录对照信息。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3401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4-科室管理</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科室信息上传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通过此交易上传科室信息。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3401A</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批量科室信息上传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通过此交易批量上传科室信息。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3402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科室信息变更</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通过此交易变更科室信息。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3403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科室信息撤销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通过此交易撤销科室信息。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3501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5-进销存管理</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商品盘存上传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通过此交易上传商品盘存信息。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3502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商品库存变更</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通过此交易上传商品的库存变化。</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lastRenderedPageBreak/>
              <w:t>3503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商品采购</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通过此交易上传商品采购信息。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3504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商品采购退货</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通过此交易上传商品采购退货信息。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3505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商品销售</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通过此交易上传商品销售信息。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3506</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商品销售退货</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通过此交易上传商品销售退货信息。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3507</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商品信息删除</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通过此交易删除某一批次商品信息。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4101</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 xml:space="preserve">4- </w:t>
            </w:r>
            <w:r w:rsidRPr="000040A1">
              <w:rPr>
                <w:rFonts w:ascii="宋体" w:eastAsia="宋体" w:hAnsi="宋体" w:cs="Times New Roman" w:hint="eastAsia"/>
                <w:kern w:val="0"/>
                <w:sz w:val="18"/>
                <w:szCs w:val="18"/>
              </w:rPr>
              <w:t>信息采集上传</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1- 医疗保障基金结算清单</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医疗保障基金结算清单信息上传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通过此交易上传医疗保障基金结算清单信息。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4101a</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医疗保障基金结算清单信息上传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通过此交易上传医疗保障基金结算清单信息。代替4101接口</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4102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医疗保障基金结算清单状态修改</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通过此交易撤回提交的医疗保障基金结算清单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4103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医疗保障基金结算清单详细信息查询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通过此交易查询医疗保障基金结算清单详细信息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4201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000000" w:fill="FFFF00"/>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2- 自费病人就医信息</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自费病人费用明细信息上传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通过此交易上传自费病人费用明细信息。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4201A</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自费病人住院费用明细信息上传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通过此交易上传自费病人住院费用明细信息。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4202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自费病人住院就诊和诊断信息上</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通过此交易上传自费病人住院就诊和诊断信息。</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4203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自费病人就诊以及费用明细上传</w:t>
            </w:r>
            <w:r w:rsidRPr="000040A1">
              <w:rPr>
                <w:rFonts w:ascii="仿宋" w:eastAsia="仿宋" w:hAnsi="仿宋" w:cs="Times New Roman" w:hint="eastAsia"/>
                <w:kern w:val="0"/>
                <w:sz w:val="18"/>
                <w:szCs w:val="18"/>
              </w:rPr>
              <w:br/>
              <w:t>完成</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通过此交易进行自费病人就医信息上传完成标识修改。</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4204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自费病人住院费用明细删除</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通过此交易删除自费病人住院费用明细。</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4205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自费病人门诊就医信息上传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通过此交易上传自费病人门诊就医信息。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4206</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自费病人门诊就医信息删除</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通过此交易删除自费病人门诊就医信息。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4207</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自费病人就医费用明细查询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通过此交易查询自费病人费用明细信息。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4208</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自费病人就医就诊信息查询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通过此交易查询自费病人就诊信息。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4209</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自费病人就医诊断信息查询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通过此交易查询自费病人诊断信息。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4301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3-门急诊业务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门急诊诊疗记录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通过此交易上传门急诊诊疗记录。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lastRenderedPageBreak/>
              <w:t>4302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急诊留观手术及抢救信息</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通过此交易上传急诊留观手术及抢救信息。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4401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4-住院业务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住院病案首页信息</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通过此交易上传住院病案首页信息。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4402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住院医嘱记录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通过此交易上传住院医嘱记录。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4501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5-临床辅助业务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临床检查报告记录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通过此交易上传临床检查记录。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4502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临床检验报告记录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通过此交易上传临床检验记录。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4503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细菌培养报告记录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通过此交易上传细菌培养报告记录。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4504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药敏记录报告记录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通过此交易上传药敏记录报告记录。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4505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病理检查报告记录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通过此交易上传病理检查报告记录。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4506</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非结构化报告记录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通过此交易上传非结构化报告记录。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4601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6-医疗管理业务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输血信息</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通过此交易上传输血信息。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4602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护理操作生命体征测量记录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通过此交易上传护理操作生命体征测量记录。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4701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7-电子病例</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电子病历上传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通过此交易上传电子病历信息。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5101</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 xml:space="preserve">5- </w:t>
            </w:r>
            <w:r w:rsidRPr="000040A1">
              <w:rPr>
                <w:rFonts w:ascii="宋体" w:eastAsia="宋体" w:hAnsi="宋体" w:cs="Times New Roman" w:hint="eastAsia"/>
                <w:kern w:val="0"/>
                <w:sz w:val="18"/>
                <w:szCs w:val="18"/>
              </w:rPr>
              <w:t>信息查询</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1-基础信息查询</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科室信息查询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通过此交易获取当前医疗机构的科室基本信息。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5102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医执人员信息查询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通过此交易获取当前医药机构的医师、护士、药师人员信息。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lastRenderedPageBreak/>
              <w:t>5201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2-医保服务查询</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就诊信息查询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根据人员信息获取该人员在本机构一段时间内的就诊信息。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5202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诊断信息查询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根据就诊信息获取该人员当次就诊的诊断信息。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5203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结算信息查询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根据条件信息获取该人员在本机构一段时间内的结算信息。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5204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费用明细查询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根据人员就诊信息获取该笔结算的明细信息。</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5205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人员慢特病用药记录查询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根据人员信息获取该人员在一段时间内的门诊慢特病用药信息。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5206</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人员累计信息查询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根据人员信息获取该人员的累计信息。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5301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3- 医药机构服务查询</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人员慢特病备案查询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根据个人信息获取该人员当前有效的慢特病备案信息。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5302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人员定点信息查询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通过此交易获取该人员当前的定点信息。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5303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在院信息查询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通过此交易获取当前定点医疗机构的在院病人信息。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5304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转院信息查询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通过此交易获取该人员在本机构一段时间内的转院信息。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5401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4- 检查检验互认结果查询</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项目互认信息查询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通过此交易在开医技医嘱时获取项目互认的结果。</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5402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报告明细信息查询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通过此交易在根据互认结果列表获取诊断明细。</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FF0000"/>
                <w:kern w:val="0"/>
                <w:sz w:val="18"/>
                <w:szCs w:val="18"/>
              </w:rPr>
            </w:pPr>
            <w:r w:rsidRPr="000040A1">
              <w:rPr>
                <w:rFonts w:ascii="Times New Roman" w:eastAsia="宋体" w:hAnsi="Times New Roman" w:cs="Times New Roman"/>
                <w:color w:val="FF0000"/>
                <w:kern w:val="0"/>
                <w:sz w:val="18"/>
                <w:szCs w:val="18"/>
              </w:rPr>
              <w:t>6101</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 xml:space="preserve">6- </w:t>
            </w:r>
            <w:r w:rsidRPr="000040A1">
              <w:rPr>
                <w:rFonts w:ascii="宋体" w:eastAsia="宋体" w:hAnsi="宋体" w:cs="Times New Roman" w:hint="eastAsia"/>
                <w:kern w:val="0"/>
                <w:sz w:val="18"/>
                <w:szCs w:val="18"/>
              </w:rPr>
              <w:t>医保移动支付</w:t>
            </w: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1-医保电子凭证</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解析医保电子凭证二维码</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通过此交易解析医保电子凭证二维码后获取用户基本信息等。</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FF0000"/>
                <w:kern w:val="0"/>
                <w:sz w:val="18"/>
                <w:szCs w:val="18"/>
              </w:rPr>
            </w:pPr>
            <w:r w:rsidRPr="000040A1">
              <w:rPr>
                <w:rFonts w:ascii="Times New Roman" w:eastAsia="宋体" w:hAnsi="Times New Roman" w:cs="Times New Roman"/>
                <w:color w:val="FF0000"/>
                <w:kern w:val="0"/>
                <w:sz w:val="18"/>
                <w:szCs w:val="18"/>
              </w:rPr>
              <w:t>6201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2-订单支付</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费用明细上传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定点医药机构向地方移动支付中心发起上传费用明细交易。</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FF0000"/>
                <w:kern w:val="0"/>
                <w:sz w:val="18"/>
                <w:szCs w:val="18"/>
              </w:rPr>
            </w:pPr>
            <w:r w:rsidRPr="000040A1">
              <w:rPr>
                <w:rFonts w:ascii="Times New Roman" w:eastAsia="宋体" w:hAnsi="Times New Roman" w:cs="Times New Roman"/>
                <w:color w:val="FF0000"/>
                <w:kern w:val="0"/>
                <w:sz w:val="18"/>
                <w:szCs w:val="18"/>
              </w:rPr>
              <w:t>6202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支付下单</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无收银台模式下，定点医药机构向地方移动支付中心发起医保移动支付下单请求。</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FF0000"/>
                <w:kern w:val="0"/>
                <w:sz w:val="18"/>
                <w:szCs w:val="18"/>
              </w:rPr>
            </w:pPr>
            <w:r w:rsidRPr="000040A1">
              <w:rPr>
                <w:rFonts w:ascii="Times New Roman" w:eastAsia="宋体" w:hAnsi="Times New Roman" w:cs="Times New Roman"/>
                <w:color w:val="FF0000"/>
                <w:kern w:val="0"/>
                <w:sz w:val="18"/>
                <w:szCs w:val="18"/>
              </w:rPr>
              <w:t>6203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医保退费</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定点医药机构对已经完成移动支付交易的医保订单，发起退费交易。</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FF0000"/>
                <w:kern w:val="0"/>
                <w:sz w:val="18"/>
                <w:szCs w:val="18"/>
              </w:rPr>
            </w:pPr>
            <w:r w:rsidRPr="000040A1">
              <w:rPr>
                <w:rFonts w:ascii="Times New Roman" w:eastAsia="宋体" w:hAnsi="Times New Roman" w:cs="Times New Roman"/>
                <w:color w:val="FF0000"/>
                <w:kern w:val="0"/>
                <w:sz w:val="18"/>
                <w:szCs w:val="18"/>
              </w:rPr>
              <w:t>6204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医保订单信息同步</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地方移动支付中心通过医保订单信息同步接口，向定点医药机构返回医保下单结果信息。</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FF0000"/>
                <w:kern w:val="0"/>
                <w:sz w:val="18"/>
                <w:szCs w:val="18"/>
              </w:rPr>
            </w:pPr>
            <w:r w:rsidRPr="000040A1">
              <w:rPr>
                <w:rFonts w:ascii="Times New Roman" w:eastAsia="宋体" w:hAnsi="Times New Roman" w:cs="Times New Roman"/>
                <w:color w:val="FF0000"/>
                <w:kern w:val="0"/>
                <w:sz w:val="18"/>
                <w:szCs w:val="18"/>
              </w:rPr>
              <w:t>6301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3-订单查询</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医保订单结算结果查询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定点医药机构向地方移动支付中心发起医保订单结算结果查询。</w:t>
            </w:r>
          </w:p>
        </w:tc>
      </w:tr>
      <w:tr w:rsidR="005854DD" w:rsidRPr="000040A1" w:rsidTr="005854DD">
        <w:trPr>
          <w:trHeight w:val="65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FF0000"/>
                <w:kern w:val="0"/>
                <w:sz w:val="18"/>
                <w:szCs w:val="18"/>
              </w:rPr>
            </w:pPr>
            <w:r w:rsidRPr="000040A1">
              <w:rPr>
                <w:rFonts w:ascii="Times New Roman" w:eastAsia="宋体" w:hAnsi="Times New Roman" w:cs="Times New Roman"/>
                <w:color w:val="FF0000"/>
                <w:kern w:val="0"/>
                <w:sz w:val="18"/>
                <w:szCs w:val="18"/>
              </w:rPr>
              <w:t>6302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医保结算结果通知</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医保结算成功之后，地方移动支付中心主动向定点医药机构发起结算结果</w:t>
            </w:r>
            <w:r w:rsidRPr="000040A1">
              <w:rPr>
                <w:rFonts w:ascii="仿宋" w:eastAsia="仿宋" w:hAnsi="仿宋" w:cs="Times New Roman" w:hint="eastAsia"/>
                <w:kern w:val="0"/>
                <w:sz w:val="18"/>
                <w:szCs w:val="18"/>
              </w:rPr>
              <w:br/>
              <w:t>通知。</w:t>
            </w:r>
          </w:p>
        </w:tc>
      </w:tr>
      <w:tr w:rsidR="005854DD" w:rsidRPr="000040A1" w:rsidTr="005854DD">
        <w:trPr>
          <w:trHeight w:val="65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FF0000"/>
                <w:kern w:val="0"/>
                <w:sz w:val="18"/>
                <w:szCs w:val="18"/>
              </w:rPr>
            </w:pPr>
            <w:r w:rsidRPr="000040A1">
              <w:rPr>
                <w:rFonts w:ascii="Times New Roman" w:eastAsia="宋体" w:hAnsi="Times New Roman" w:cs="Times New Roman"/>
                <w:color w:val="FF0000"/>
                <w:kern w:val="0"/>
                <w:sz w:val="18"/>
                <w:szCs w:val="18"/>
              </w:rPr>
              <w:lastRenderedPageBreak/>
              <w:t>6401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4-订单撤销</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费用明细上传撤销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定点医药机构由于处方变更等情况，向地方移动支付中心发起费用明细上</w:t>
            </w:r>
            <w:r w:rsidRPr="000040A1">
              <w:rPr>
                <w:rFonts w:ascii="仿宋" w:eastAsia="仿宋" w:hAnsi="仿宋" w:cs="Times New Roman" w:hint="eastAsia"/>
                <w:kern w:val="0"/>
                <w:sz w:val="18"/>
                <w:szCs w:val="18"/>
              </w:rPr>
              <w:br/>
              <w:t>传撤销交易。</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7101</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 xml:space="preserve">7- </w:t>
            </w:r>
            <w:r w:rsidRPr="000040A1">
              <w:rPr>
                <w:rFonts w:ascii="宋体" w:eastAsia="宋体" w:hAnsi="宋体" w:cs="Times New Roman" w:hint="eastAsia"/>
                <w:kern w:val="0"/>
                <w:sz w:val="18"/>
                <w:szCs w:val="18"/>
              </w:rPr>
              <w:t>处方外购</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1- 定点医疗机构处方服务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电子处方上传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定点医疗机构实现用户的电子处方上传归档。</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7102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处方审核结果反馈</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定点医疗机构接收用户在定点医药机构购药时的处方审核结果的反馈通知</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7103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处方购药结果反馈</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定时/每天</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定点医疗机构接收用户在定点医药机构购药时的购药结果明细的反馈通知</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7104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电子处方撤销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通过此交易，定点医疗机构对还未结算的异常电子处方进行撤销操作</w:t>
            </w:r>
          </w:p>
        </w:tc>
      </w:tr>
      <w:tr w:rsidR="005854DD" w:rsidRPr="000040A1" w:rsidTr="005854DD">
        <w:trPr>
          <w:trHeight w:val="65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7201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2- 定点医药机构外购服务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处方二维码解析</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定点医药机构解析电子处方二维码信息，获取令牌和处方唯一标识及个人</w:t>
            </w:r>
            <w:r w:rsidRPr="000040A1">
              <w:rPr>
                <w:rFonts w:ascii="仿宋" w:eastAsia="仿宋" w:hAnsi="仿宋" w:cs="Times New Roman" w:hint="eastAsia"/>
                <w:kern w:val="0"/>
                <w:sz w:val="18"/>
                <w:szCs w:val="18"/>
              </w:rPr>
              <w:br/>
              <w:t>身份信息。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7202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电子处方查询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定点医药机构线下查询用户的待使用的电子处方列表。</w:t>
            </w:r>
          </w:p>
        </w:tc>
      </w:tr>
      <w:tr w:rsidR="005854DD" w:rsidRPr="000040A1" w:rsidTr="005854DD">
        <w:trPr>
          <w:trHeight w:val="65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7203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电子处方下载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定点医药机构使用处方二维码解析后令牌或从电子处方查询结果中选择处</w:t>
            </w:r>
            <w:r w:rsidRPr="000040A1">
              <w:rPr>
                <w:rFonts w:ascii="仿宋" w:eastAsia="仿宋" w:hAnsi="仿宋" w:cs="Times New Roman" w:hint="eastAsia"/>
                <w:kern w:val="0"/>
                <w:sz w:val="18"/>
                <w:szCs w:val="18"/>
              </w:rPr>
              <w:br/>
              <w:t>方，下载电子处方详情。</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7204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电子处方审核</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定点医药机构进行处方有效性及状态核验，药师审核电子处方，并上传审核结果。</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7205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配送信息上传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定点医药机构接对处方药品配送信息和实时状态可以进行上传和同步。</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8101</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8-长护险</w:t>
            </w: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长期护理服务项目</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长护服务项目查询接口</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通过此交易获取长护服务项目信息等。</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护理计划</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查询登记信息</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通过此交易进行登记信息。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护理计划制定列表查询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通过此交易获取护理计划制定列表信息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护理计划制定</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通过此交易进行护理计划制定</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护理计划制定变更</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通过此交易进行护理计划制定变更</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8205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护理计划停止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通过此交易进行护理计划停止</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8206</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护理计划查看</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通过此交易获取护理计划查看信息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8207</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护理计划执行列表查询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通过此交易获取护理计划执行列表查询信息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lastRenderedPageBreak/>
              <w:t>8208</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护理计划执行详情</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通过此交易获取护理计划执行详情信息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8209</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护理计划执行提交</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通过此交易进行护理计划执行提交</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8210</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护理计划执行批量上传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通过此交易进行护理计划执行批量上传</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8211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文件上传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通过此交易进行文件上传</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8212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保存，变更护理计划</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通过此交易进行保存，变更护理计划</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8213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明细录入</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通过此交易进行明细录入</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8214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明细冲正</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通过此交易进行明细冲正</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8215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Times New Roman" w:eastAsia="宋体" w:hAnsi="Times New Roman" w:cs="Times New Roman"/>
                <w:color w:val="000000"/>
                <w:kern w:val="0"/>
                <w:sz w:val="20"/>
                <w:szCs w:val="20"/>
              </w:rPr>
              <w:t xml:space="preserve">　</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查询推荐计划</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通过此交易查询查询推荐计划信息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8301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护理人员</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护理人员新增</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通过此交易进行护理人员新增</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8302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护理人员修改</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通过此交易进行护理人员修改</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8303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护理人员注销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通过此交易进行护理人员注销</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护理费用结算</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机构待申报结算信息查询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通过此交易获取机构待申报结算信息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机构待申报结算明细信息列表查</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通过此交易获取机构待申报结算明细信息列表信息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机构结算对账及申报</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通过此交易进行机构结算对账及申报</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机构已申报结算信息查询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通过此交易获取机构已申报结算信息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8405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机构已申报结算明细信息列表查</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通过此交易获取机构已申报结算明细信息列表信息</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8406</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机构内指定参保人待申报结算信</w:t>
            </w:r>
            <w:r w:rsidRPr="000040A1">
              <w:rPr>
                <w:rFonts w:ascii="仿宋" w:eastAsia="仿宋" w:hAnsi="仿宋" w:cs="Times New Roman" w:hint="eastAsia"/>
                <w:kern w:val="0"/>
                <w:sz w:val="18"/>
                <w:szCs w:val="18"/>
              </w:rPr>
              <w:br/>
              <w:t>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通过此交易获取机构内指定参保人待申报结算信息</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8407</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机构内指定参保人待申报结算明</w:t>
            </w:r>
            <w:r w:rsidRPr="000040A1">
              <w:rPr>
                <w:rFonts w:ascii="仿宋" w:eastAsia="仿宋" w:hAnsi="仿宋" w:cs="Times New Roman" w:hint="eastAsia"/>
                <w:kern w:val="0"/>
                <w:sz w:val="18"/>
                <w:szCs w:val="18"/>
              </w:rPr>
              <w:br/>
              <w:t>细信息查询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通过此交易获取机构内指定参保人待申报结算明细信息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8408</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机构内指定参保人结算费用预申</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通过此交易进行机构内指定参保人结算费用预申报</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8409</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机构内指定参保人结算费用申报</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通过此交易进行机构内指定参保人结算费用申报</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8410</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机构内指定参保人已申报结算信</w:t>
            </w:r>
            <w:r w:rsidRPr="000040A1">
              <w:rPr>
                <w:rFonts w:ascii="仿宋" w:eastAsia="仿宋" w:hAnsi="仿宋" w:cs="Times New Roman" w:hint="eastAsia"/>
                <w:kern w:val="0"/>
                <w:sz w:val="18"/>
                <w:szCs w:val="18"/>
              </w:rPr>
              <w:br/>
              <w:t>息列表查询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通过此交易获取机构内指定参保人已申报结算信息列表</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8411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个人申报撤销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通过此交易进行个人申报撤销</w:t>
            </w:r>
          </w:p>
        </w:tc>
      </w:tr>
      <w:tr w:rsidR="005854DD" w:rsidRPr="000040A1" w:rsidTr="005854DD">
        <w:trPr>
          <w:trHeight w:val="43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lastRenderedPageBreak/>
              <w:t>8501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机构长期护理登记</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护理机构获取参保人长护待遇基</w:t>
            </w:r>
            <w:r w:rsidRPr="000040A1">
              <w:rPr>
                <w:rFonts w:ascii="仿宋" w:eastAsia="仿宋" w:hAnsi="仿宋" w:cs="Times New Roman" w:hint="eastAsia"/>
                <w:kern w:val="0"/>
                <w:sz w:val="18"/>
                <w:szCs w:val="18"/>
              </w:rPr>
              <w:br/>
              <w:t>本信息</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通过此交易获取护理机构获取参保人长护待遇基本信息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护理机构长护待遇登记</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通过此交易进行护理机构长护待遇登记</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护理机构长护待遇退出</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通过此交易进行护理机构长护待遇退出</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8504</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护理机构长护待遇登记变更</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通过此交易进行护理机构长护待遇登记变更</w:t>
            </w:r>
          </w:p>
        </w:tc>
      </w:tr>
      <w:tr w:rsidR="005854DD" w:rsidRPr="000040A1" w:rsidTr="005854DD">
        <w:trPr>
          <w:trHeight w:val="65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8505</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护理机构查询参保人个人有效</w:t>
            </w:r>
            <w:r w:rsidRPr="000040A1">
              <w:rPr>
                <w:rFonts w:ascii="仿宋" w:eastAsia="仿宋" w:hAnsi="仿宋" w:cs="Times New Roman" w:hint="eastAsia"/>
                <w:kern w:val="0"/>
                <w:sz w:val="18"/>
                <w:szCs w:val="18"/>
              </w:rPr>
              <w:br/>
              <w:t>（复审通过）长护待遇登记列表</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color w:val="000000"/>
                <w:kern w:val="0"/>
                <w:sz w:val="20"/>
                <w:szCs w:val="20"/>
              </w:rPr>
            </w:pPr>
            <w:r w:rsidRPr="000040A1">
              <w:rPr>
                <w:rFonts w:ascii="仿宋" w:eastAsia="仿宋" w:hAnsi="仿宋" w:cs="Times New Roman" w:hint="eastAsia"/>
                <w:kern w:val="0"/>
                <w:sz w:val="18"/>
                <w:szCs w:val="18"/>
              </w:rPr>
              <w:t>通过此交易获取护理机构查询参保人个人有效（复审通过）长护待遇登记</w:t>
            </w:r>
            <w:r w:rsidRPr="000040A1">
              <w:rPr>
                <w:rFonts w:ascii="仿宋" w:eastAsia="仿宋" w:hAnsi="仿宋" w:cs="Times New Roman" w:hint="eastAsia"/>
                <w:kern w:val="0"/>
                <w:sz w:val="18"/>
                <w:szCs w:val="18"/>
              </w:rPr>
              <w:br/>
              <w:t>列表信息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8506</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护理机构长护待遇明细查询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通过此交易获取护理机构长护待遇明细信息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8507</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护理机构上传登记附件</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通过此交易进行护理机构上传登记附件</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8508</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护理机构删除登记附件</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通过此交易进行护理机构删除登记附件</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8509</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根据护理机构编号查询护理人员</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通过此交易获取护理机构根据编号查询护理人员信息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8510</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护理机构查询登记相关评估信息</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通过此交易获取护理机构查询登记相关评估信息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8511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公共查询1</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通过此交易获取根据证件类型、证件号码查询客户基本信息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8512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仿宋" w:eastAsia="仿宋" w:hAnsi="仿宋"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公共查询2</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通过此交易获取根据图片id获取图片二进制数组</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9001</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9-其他</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0-签到签退</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签到</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通过此交易进行调用方签到。</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9002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签退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通过此交易进行调用方签退。</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9101</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1-上传下载</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文件上传</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通过此交易上传文件。</w:t>
            </w:r>
          </w:p>
        </w:tc>
      </w:tr>
      <w:tr w:rsidR="005854DD" w:rsidRPr="000040A1" w:rsidTr="005854DD">
        <w:trPr>
          <w:trHeight w:val="652"/>
        </w:trPr>
        <w:tc>
          <w:tcPr>
            <w:tcW w:w="940" w:type="dxa"/>
            <w:tcBorders>
              <w:top w:val="nil"/>
              <w:left w:val="single" w:sz="4" w:space="0" w:color="auto"/>
              <w:bottom w:val="single" w:sz="4" w:space="0" w:color="auto"/>
              <w:right w:val="single" w:sz="4" w:space="0" w:color="auto"/>
            </w:tcBorders>
            <w:shd w:val="clear" w:color="000000" w:fill="FFFF00"/>
            <w:noWrap/>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Times New Roman" w:eastAsia="宋体" w:hAnsi="Times New Roman" w:cs="Times New Roman"/>
                <w:kern w:val="0"/>
                <w:sz w:val="18"/>
                <w:szCs w:val="18"/>
              </w:rPr>
              <w:t>9102</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文件下载</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通过此交易下载【1301-1319】目录信息下载、【5204】费用明细查询、【 3202】医药机构费用结算对明细账交易生成的文件。</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5262</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Z-服务下延</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信息查询</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结算信息按时间段查询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通过此交易查询本地参保人员结算信息，进行HIS、MIS对账</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5267</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异地结算信息时间段查询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通过此交易查询异地参保人员结算信息，进行HIS、MIS对账</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1312a</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医保目录信息查询</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通过此交易查询医保目录信息</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3202a</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医药机构管理</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医药机构费用结算申请</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通过此交易进行本地参保人员清算申请（汇总）</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3203a</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医药机构费用结算申请按明细</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通过此交易进行本地参保人员清算申请（明细）</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3204a</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医药机构费用结算申请撤销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通过此交易撤销本地参保人员清算申请（汇总）</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lastRenderedPageBreak/>
              <w:t>3204b</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医药机构费用结算申请撤销按明</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通过此交易撤销本地参保人员清算申请（明细）</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1608</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医药机构费用结算异地申请</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通过此交易进行异地参保人员清算申请</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Times New Roman" w:eastAsia="宋体" w:hAnsi="Times New Roman" w:cs="Times New Roman"/>
                <w:color w:val="000000"/>
                <w:kern w:val="0"/>
                <w:sz w:val="18"/>
                <w:szCs w:val="18"/>
              </w:rPr>
              <w:t>1618</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医药机构费用结算异地申请撤销</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通过此交易撤销异地参保人员清算申请</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3205a</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Times New Roman" w:eastAsia="宋体" w:hAnsi="Times New Roman" w:cs="Times New Roman"/>
                <w:kern w:val="0"/>
                <w:sz w:val="18"/>
                <w:szCs w:val="18"/>
              </w:rPr>
            </w:pPr>
            <w:r w:rsidRPr="000040A1">
              <w:rPr>
                <w:rFonts w:ascii="仿宋" w:eastAsia="仿宋" w:hAnsi="仿宋" w:cs="Times New Roman" w:hint="eastAsia"/>
                <w:kern w:val="0"/>
                <w:sz w:val="18"/>
                <w:szCs w:val="18"/>
              </w:rPr>
              <w:t>打印服务</w:t>
            </w: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医药机构费用结算申请单打印</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通过此交易打印清算申请单</w:t>
            </w:r>
          </w:p>
        </w:tc>
      </w:tr>
      <w:tr w:rsidR="005854DD" w:rsidRPr="000040A1" w:rsidTr="005854DD">
        <w:trPr>
          <w:trHeight w:val="27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854DD" w:rsidRPr="000040A1" w:rsidRDefault="005854DD" w:rsidP="000040A1">
            <w:pPr>
              <w:widowControl/>
              <w:jc w:val="center"/>
              <w:rPr>
                <w:rFonts w:ascii="Times New Roman" w:eastAsia="宋体" w:hAnsi="Times New Roman" w:cs="Times New Roman"/>
                <w:color w:val="000000"/>
                <w:kern w:val="0"/>
                <w:sz w:val="18"/>
                <w:szCs w:val="18"/>
              </w:rPr>
            </w:pPr>
            <w:r w:rsidRPr="000040A1">
              <w:rPr>
                <w:rFonts w:ascii="仿宋" w:eastAsia="仿宋" w:hAnsi="仿宋" w:cs="Times New Roman" w:hint="eastAsia"/>
                <w:kern w:val="0"/>
                <w:sz w:val="18"/>
                <w:szCs w:val="18"/>
              </w:rPr>
              <w:t>YH03</w:t>
            </w:r>
          </w:p>
        </w:tc>
        <w:tc>
          <w:tcPr>
            <w:tcW w:w="8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1240" w:type="dxa"/>
            <w:vMerge/>
            <w:tcBorders>
              <w:top w:val="nil"/>
              <w:left w:val="single" w:sz="4" w:space="0" w:color="auto"/>
              <w:bottom w:val="single" w:sz="4" w:space="0" w:color="auto"/>
              <w:right w:val="single" w:sz="4" w:space="0" w:color="auto"/>
            </w:tcBorders>
            <w:vAlign w:val="center"/>
            <w:hideMark/>
          </w:tcPr>
          <w:p w:rsidR="005854DD" w:rsidRPr="000040A1" w:rsidRDefault="005854DD" w:rsidP="000040A1">
            <w:pPr>
              <w:widowControl/>
              <w:jc w:val="left"/>
              <w:rPr>
                <w:rFonts w:ascii="Times New Roman" w:eastAsia="宋体" w:hAnsi="Times New Roman" w:cs="Times New Roman"/>
                <w:kern w:val="0"/>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结算单据打印</w:t>
            </w:r>
          </w:p>
        </w:tc>
        <w:tc>
          <w:tcPr>
            <w:tcW w:w="940"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实时</w:t>
            </w:r>
          </w:p>
        </w:tc>
        <w:tc>
          <w:tcPr>
            <w:tcW w:w="6625" w:type="dxa"/>
            <w:tcBorders>
              <w:top w:val="nil"/>
              <w:left w:val="nil"/>
              <w:bottom w:val="single" w:sz="4" w:space="0" w:color="auto"/>
              <w:right w:val="single" w:sz="4" w:space="0" w:color="auto"/>
            </w:tcBorders>
            <w:shd w:val="clear" w:color="auto" w:fill="auto"/>
            <w:vAlign w:val="center"/>
            <w:hideMark/>
          </w:tcPr>
          <w:p w:rsidR="005854DD" w:rsidRPr="000040A1" w:rsidRDefault="005854DD" w:rsidP="000040A1">
            <w:pPr>
              <w:widowControl/>
              <w:jc w:val="center"/>
              <w:rPr>
                <w:rFonts w:ascii="仿宋" w:eastAsia="仿宋" w:hAnsi="仿宋" w:cs="Times New Roman"/>
                <w:kern w:val="0"/>
                <w:sz w:val="18"/>
                <w:szCs w:val="18"/>
              </w:rPr>
            </w:pPr>
            <w:r w:rsidRPr="000040A1">
              <w:rPr>
                <w:rFonts w:ascii="仿宋" w:eastAsia="仿宋" w:hAnsi="仿宋" w:cs="Times New Roman" w:hint="eastAsia"/>
                <w:kern w:val="0"/>
                <w:sz w:val="18"/>
                <w:szCs w:val="18"/>
              </w:rPr>
              <w:t>通过此交易打印结算单</w:t>
            </w:r>
          </w:p>
        </w:tc>
      </w:tr>
    </w:tbl>
    <w:p w:rsidR="000040A1" w:rsidRDefault="000040A1"/>
    <w:sectPr w:rsidR="000040A1" w:rsidSect="000040A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AE9" w:rsidRDefault="00BD6AE9" w:rsidP="00254A87">
      <w:r>
        <w:separator/>
      </w:r>
    </w:p>
  </w:endnote>
  <w:endnote w:type="continuationSeparator" w:id="0">
    <w:p w:rsidR="00BD6AE9" w:rsidRDefault="00BD6AE9" w:rsidP="0025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AE9" w:rsidRDefault="00BD6AE9" w:rsidP="00254A87">
      <w:r>
        <w:separator/>
      </w:r>
    </w:p>
  </w:footnote>
  <w:footnote w:type="continuationSeparator" w:id="0">
    <w:p w:rsidR="00BD6AE9" w:rsidRDefault="00BD6AE9" w:rsidP="0025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29EF"/>
    <w:multiLevelType w:val="multilevel"/>
    <w:tmpl w:val="15BA29EF"/>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0C96D01"/>
    <w:multiLevelType w:val="multilevel"/>
    <w:tmpl w:val="79307399"/>
    <w:lvl w:ilvl="0">
      <w:start w:val="1"/>
      <w:numFmt w:val="decimal"/>
      <w:lvlText w:val="%1）"/>
      <w:lvlJc w:val="left"/>
      <w:pPr>
        <w:ind w:left="360" w:hanging="36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8A91C1C"/>
    <w:multiLevelType w:val="multilevel"/>
    <w:tmpl w:val="58A91C1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9307399"/>
    <w:multiLevelType w:val="multilevel"/>
    <w:tmpl w:val="79307399"/>
    <w:lvl w:ilvl="0">
      <w:start w:val="1"/>
      <w:numFmt w:val="decimal"/>
      <w:lvlText w:val="%1）"/>
      <w:lvlJc w:val="left"/>
      <w:pPr>
        <w:ind w:left="360" w:hanging="36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B234CEC"/>
    <w:multiLevelType w:val="hybridMultilevel"/>
    <w:tmpl w:val="82DCC516"/>
    <w:lvl w:ilvl="0" w:tplc="8DFC9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BA6E2A"/>
    <w:multiLevelType w:val="hybridMultilevel"/>
    <w:tmpl w:val="7E82A358"/>
    <w:lvl w:ilvl="0" w:tplc="EBD2907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35376927">
    <w:abstractNumId w:val="2"/>
  </w:num>
  <w:num w:numId="2" w16cid:durableId="933317265">
    <w:abstractNumId w:val="0"/>
  </w:num>
  <w:num w:numId="3" w16cid:durableId="730277076">
    <w:abstractNumId w:val="3"/>
  </w:num>
  <w:num w:numId="4" w16cid:durableId="106896898">
    <w:abstractNumId w:val="1"/>
  </w:num>
  <w:num w:numId="5" w16cid:durableId="1781417111">
    <w:abstractNumId w:val="4"/>
  </w:num>
  <w:num w:numId="6" w16cid:durableId="1958023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5B"/>
    <w:rsid w:val="000040A1"/>
    <w:rsid w:val="00254A87"/>
    <w:rsid w:val="004120BA"/>
    <w:rsid w:val="005854DD"/>
    <w:rsid w:val="00745E5B"/>
    <w:rsid w:val="007E3FE3"/>
    <w:rsid w:val="007F5C6B"/>
    <w:rsid w:val="00B84830"/>
    <w:rsid w:val="00BB588E"/>
    <w:rsid w:val="00BD6AE9"/>
    <w:rsid w:val="00CC30F9"/>
    <w:rsid w:val="00E04663"/>
    <w:rsid w:val="00ED03BA"/>
    <w:rsid w:val="00F672C7"/>
    <w:rsid w:val="00FE3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51E7E7-18D1-4D72-B2E4-989B0A69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45E5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qFormat/>
    <w:rsid w:val="00745E5B"/>
    <w:pPr>
      <w:ind w:firstLineChars="200" w:firstLine="420"/>
    </w:pPr>
    <w:rPr>
      <w:rFonts w:ascii="Times New Roman" w:eastAsia="宋体" w:hAnsi="Times New Roman" w:cs="Times New Roman"/>
      <w:szCs w:val="24"/>
    </w:rPr>
  </w:style>
  <w:style w:type="paragraph" w:styleId="a4">
    <w:name w:val="header"/>
    <w:basedOn w:val="a"/>
    <w:link w:val="a5"/>
    <w:uiPriority w:val="99"/>
    <w:unhideWhenUsed/>
    <w:rsid w:val="00254A8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54A87"/>
    <w:rPr>
      <w:sz w:val="18"/>
      <w:szCs w:val="18"/>
    </w:rPr>
  </w:style>
  <w:style w:type="paragraph" w:styleId="a6">
    <w:name w:val="footer"/>
    <w:basedOn w:val="a"/>
    <w:link w:val="a7"/>
    <w:uiPriority w:val="99"/>
    <w:unhideWhenUsed/>
    <w:rsid w:val="00254A87"/>
    <w:pPr>
      <w:tabs>
        <w:tab w:val="center" w:pos="4153"/>
        <w:tab w:val="right" w:pos="8306"/>
      </w:tabs>
      <w:snapToGrid w:val="0"/>
      <w:jc w:val="left"/>
    </w:pPr>
    <w:rPr>
      <w:sz w:val="18"/>
      <w:szCs w:val="18"/>
    </w:rPr>
  </w:style>
  <w:style w:type="character" w:customStyle="1" w:styleId="a7">
    <w:name w:val="页脚 字符"/>
    <w:basedOn w:val="a0"/>
    <w:link w:val="a6"/>
    <w:uiPriority w:val="99"/>
    <w:rsid w:val="00254A87"/>
    <w:rPr>
      <w:sz w:val="18"/>
      <w:szCs w:val="18"/>
    </w:rPr>
  </w:style>
  <w:style w:type="paragraph" w:styleId="a8">
    <w:name w:val="List Paragraph"/>
    <w:basedOn w:val="a"/>
    <w:uiPriority w:val="34"/>
    <w:qFormat/>
    <w:rsid w:val="00254A87"/>
    <w:pPr>
      <w:ind w:firstLineChars="200" w:firstLine="420"/>
    </w:pPr>
  </w:style>
  <w:style w:type="character" w:styleId="a9">
    <w:name w:val="Hyperlink"/>
    <w:basedOn w:val="a0"/>
    <w:uiPriority w:val="99"/>
    <w:semiHidden/>
    <w:unhideWhenUsed/>
    <w:rsid w:val="000040A1"/>
    <w:rPr>
      <w:color w:val="0000FF"/>
      <w:u w:val="single"/>
    </w:rPr>
  </w:style>
  <w:style w:type="character" w:styleId="aa">
    <w:name w:val="FollowedHyperlink"/>
    <w:basedOn w:val="a0"/>
    <w:uiPriority w:val="99"/>
    <w:semiHidden/>
    <w:unhideWhenUsed/>
    <w:rsid w:val="000040A1"/>
    <w:rPr>
      <w:color w:val="800080"/>
      <w:u w:val="single"/>
    </w:rPr>
  </w:style>
  <w:style w:type="paragraph" w:customStyle="1" w:styleId="msonormal0">
    <w:name w:val="msonormal"/>
    <w:basedOn w:val="a"/>
    <w:rsid w:val="000040A1"/>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040A1"/>
    <w:pPr>
      <w:widowControl/>
      <w:spacing w:before="100" w:beforeAutospacing="1" w:after="100" w:afterAutospacing="1"/>
      <w:jc w:val="left"/>
    </w:pPr>
    <w:rPr>
      <w:rFonts w:ascii="仿宋" w:eastAsia="仿宋" w:hAnsi="仿宋" w:cs="宋体"/>
      <w:b/>
      <w:bCs/>
      <w:kern w:val="0"/>
      <w:sz w:val="18"/>
      <w:szCs w:val="18"/>
    </w:rPr>
  </w:style>
  <w:style w:type="paragraph" w:customStyle="1" w:styleId="font6">
    <w:name w:val="font6"/>
    <w:basedOn w:val="a"/>
    <w:rsid w:val="000040A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rsid w:val="000040A1"/>
    <w:pPr>
      <w:widowControl/>
      <w:spacing w:before="100" w:beforeAutospacing="1" w:after="100" w:afterAutospacing="1"/>
      <w:jc w:val="left"/>
    </w:pPr>
    <w:rPr>
      <w:rFonts w:ascii="仿宋" w:eastAsia="仿宋" w:hAnsi="仿宋" w:cs="宋体"/>
      <w:kern w:val="0"/>
      <w:sz w:val="18"/>
      <w:szCs w:val="18"/>
    </w:rPr>
  </w:style>
  <w:style w:type="paragraph" w:customStyle="1" w:styleId="font8">
    <w:name w:val="font8"/>
    <w:basedOn w:val="a"/>
    <w:rsid w:val="000040A1"/>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0040A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仿宋" w:eastAsia="仿宋" w:hAnsi="仿宋" w:cs="宋体"/>
      <w:b/>
      <w:bCs/>
      <w:kern w:val="0"/>
      <w:sz w:val="18"/>
      <w:szCs w:val="18"/>
    </w:rPr>
  </w:style>
  <w:style w:type="paragraph" w:customStyle="1" w:styleId="xl66">
    <w:name w:val="xl66"/>
    <w:basedOn w:val="a"/>
    <w:rsid w:val="000040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0040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68">
    <w:name w:val="xl68"/>
    <w:basedOn w:val="a"/>
    <w:rsid w:val="000040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004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18"/>
      <w:szCs w:val="18"/>
    </w:rPr>
  </w:style>
  <w:style w:type="paragraph" w:customStyle="1" w:styleId="xl70">
    <w:name w:val="xl70"/>
    <w:basedOn w:val="a"/>
    <w:rsid w:val="000040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71">
    <w:name w:val="xl71"/>
    <w:basedOn w:val="a"/>
    <w:rsid w:val="000040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2">
    <w:name w:val="xl72"/>
    <w:basedOn w:val="a"/>
    <w:rsid w:val="00004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18"/>
      <w:szCs w:val="18"/>
    </w:rPr>
  </w:style>
  <w:style w:type="paragraph" w:customStyle="1" w:styleId="xl73">
    <w:name w:val="xl73"/>
    <w:basedOn w:val="a"/>
    <w:rsid w:val="000040A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rsid w:val="000040A1"/>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0040A1"/>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rsid w:val="000040A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2022-11-22T09:00:00Z</dcterms:created>
  <dcterms:modified xsi:type="dcterms:W3CDTF">2022-12-01T01:11:00Z</dcterms:modified>
</cp:coreProperties>
</file>