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6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婴儿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辐射保暖台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微软雅黑"/>
                <w:szCs w:val="21"/>
              </w:rPr>
              <w:t>多功能辐射保暖台</w:t>
            </w:r>
            <w:r>
              <w:rPr>
                <w:rFonts w:hint="eastAsia"/>
              </w:rPr>
              <w:t>是Ш级新生儿病房即新生儿重症监护室的基础生命监测设备</w:t>
            </w:r>
            <w:r>
              <w:rPr>
                <w:rFonts w:hint="eastAsia" w:ascii="宋体" w:hAnsi="宋体" w:cs="微软雅黑"/>
                <w:szCs w:val="21"/>
              </w:rPr>
              <w:t>，采用目前国际最先进的设计理念技术，集成多功能。为新生儿的抢救工作提供了便捷，可以最快速度急救新生儿，同时也避免了搬运新生儿时造成二次伤害</w:t>
            </w:r>
            <w:r>
              <w:rPr>
                <w:rFonts w:hint="eastAsia" w:ascii="宋体" w:hAnsi="宋体" w:cs="微软雅黑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spacing w:line="400" w:lineRule="exact"/>
              <w:ind w:left="843" w:hanging="843" w:hangingChars="4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主要技术参数:</w:t>
            </w:r>
          </w:p>
          <w:p>
            <w:pPr>
              <w:spacing w:line="400" w:lineRule="exact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 w:cs="微软雅黑"/>
                <w:szCs w:val="21"/>
              </w:rPr>
              <w:t>温度控制模式：预热模式、手控模式和肤温模式；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*</w:t>
            </w:r>
            <w:r>
              <w:rPr>
                <w:rFonts w:hint="eastAsia"/>
                <w:lang w:val="en-US" w:eastAsia="zh-CN"/>
              </w:rPr>
              <w:t>T型复苏装置：</w:t>
            </w:r>
            <w:r>
              <w:rPr>
                <w:rFonts w:hint="eastAsia" w:ascii="宋体" w:hAnsi="宋体" w:cs="微软雅黑"/>
                <w:szCs w:val="21"/>
              </w:rPr>
              <w:t>设置</w:t>
            </w:r>
            <w:r>
              <w:rPr>
                <w:rFonts w:hint="eastAsia" w:ascii="宋体" w:hAnsi="宋体" w:cs="微软雅黑"/>
                <w:szCs w:val="21"/>
                <w:lang w:eastAsia="zh-CN"/>
              </w:rPr>
              <w:t>有新生儿适用的</w:t>
            </w:r>
            <w:r>
              <w:rPr>
                <w:rFonts w:hint="eastAsia" w:ascii="宋体" w:hAnsi="宋体" w:cs="微软雅黑"/>
                <w:szCs w:val="21"/>
              </w:rPr>
              <w:t>吸气峰压（PIP）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微软雅黑"/>
                <w:szCs w:val="21"/>
              </w:rPr>
              <w:t>呼气末正压（PEEP）</w:t>
            </w:r>
          </w:p>
          <w:p>
            <w:pPr>
              <w:spacing w:line="276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*</w:t>
            </w:r>
            <w:r>
              <w:rPr>
                <w:rFonts w:hint="eastAsia"/>
                <w:lang w:eastAsia="zh-CN"/>
              </w:rPr>
              <w:t>空氧混合装置：</w:t>
            </w:r>
            <w:r>
              <w:rPr>
                <w:rFonts w:hint="eastAsia" w:ascii="宋体" w:hAnsi="宋体" w:cs="微软雅黑"/>
                <w:szCs w:val="21"/>
              </w:rPr>
              <w:t>氧浓度设置范围：21%～100%；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cs="微软雅黑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 w:cs="微软雅黑"/>
                <w:szCs w:val="21"/>
              </w:rPr>
              <w:t>负压吸引装置：</w:t>
            </w:r>
            <w:r>
              <w:rPr>
                <w:rFonts w:ascii="宋体" w:hAnsi="宋体" w:cs="微软雅黑"/>
                <w:szCs w:val="21"/>
              </w:rPr>
              <w:t>负压调节范围</w:t>
            </w:r>
            <w:r>
              <w:rPr>
                <w:rFonts w:hint="eastAsia" w:ascii="宋体" w:hAnsi="宋体" w:cs="微软雅黑"/>
                <w:szCs w:val="21"/>
              </w:rPr>
              <w:t>：</w:t>
            </w:r>
            <w:r>
              <w:rPr>
                <w:rFonts w:ascii="宋体" w:hAnsi="宋体" w:cs="微软雅黑"/>
                <w:szCs w:val="21"/>
              </w:rPr>
              <w:t>0kPa</w:t>
            </w:r>
            <w:r>
              <w:rPr>
                <w:rFonts w:hint="eastAsia" w:ascii="宋体" w:hAnsi="宋体" w:cs="微软雅黑"/>
                <w:szCs w:val="21"/>
              </w:rPr>
              <w:t>～</w:t>
            </w:r>
            <w:r>
              <w:rPr>
                <w:rFonts w:ascii="宋体" w:hAnsi="宋体" w:cs="微软雅黑"/>
                <w:szCs w:val="21"/>
              </w:rPr>
              <w:t>22kPa</w:t>
            </w:r>
            <w:r>
              <w:rPr>
                <w:rFonts w:hint="eastAsia" w:ascii="宋体" w:hAnsi="宋体" w:cs="微软雅黑"/>
                <w:szCs w:val="21"/>
              </w:rPr>
              <w:t>，</w:t>
            </w:r>
            <w:r>
              <w:rPr>
                <w:rFonts w:ascii="宋体" w:hAnsi="宋体" w:cs="微软雅黑"/>
                <w:szCs w:val="21"/>
              </w:rPr>
              <w:t>储液瓶容量为 1000ml</w:t>
            </w:r>
            <w:r>
              <w:rPr>
                <w:rFonts w:hint="eastAsia" w:ascii="宋体" w:hAnsi="宋体" w:cs="微软雅黑"/>
                <w:szCs w:val="21"/>
              </w:rPr>
              <w:t>，</w:t>
            </w:r>
            <w:r>
              <w:rPr>
                <w:rFonts w:ascii="宋体" w:hAnsi="宋体" w:cs="微软雅黑"/>
                <w:szCs w:val="21"/>
              </w:rPr>
              <w:t>气流流量小于 20L/min</w:t>
            </w:r>
            <w:r>
              <w:rPr>
                <w:rFonts w:hint="eastAsia" w:ascii="宋体" w:hAnsi="宋体" w:cs="微软雅黑"/>
                <w:szCs w:val="21"/>
              </w:rPr>
              <w:t>；</w:t>
            </w:r>
          </w:p>
          <w:p>
            <w:pPr>
              <w:spacing w:line="400" w:lineRule="exact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*</w:t>
            </w:r>
            <w:r>
              <w:rPr>
                <w:rFonts w:hint="eastAsia" w:ascii="宋体" w:hAnsi="宋体" w:cs="微软雅黑"/>
                <w:szCs w:val="21"/>
              </w:rPr>
              <w:t>脉搏血氧监测</w:t>
            </w:r>
            <w:r>
              <w:rPr>
                <w:rFonts w:hint="eastAsia" w:ascii="宋体" w:hAnsi="宋体" w:cs="微软雅黑"/>
                <w:szCs w:val="21"/>
                <w:lang w:eastAsia="zh-CN"/>
              </w:rPr>
              <w:t>装置：</w:t>
            </w:r>
            <w:r>
              <w:rPr>
                <w:rFonts w:hint="eastAsia" w:ascii="宋体" w:hAnsi="宋体" w:cs="微软雅黑"/>
                <w:szCs w:val="21"/>
              </w:rPr>
              <w:t>在低灌注和体动状态下可有效测量血氧脉搏；可进行新生儿危重先天性心脏病（C</w:t>
            </w:r>
            <w:r>
              <w:rPr>
                <w:rFonts w:ascii="宋体" w:hAnsi="宋体" w:cs="微软雅黑"/>
                <w:szCs w:val="21"/>
              </w:rPr>
              <w:t>CHD</w:t>
            </w:r>
            <w:r>
              <w:rPr>
                <w:rFonts w:hint="eastAsia" w:ascii="宋体" w:hAnsi="宋体" w:cs="微软雅黑"/>
                <w:szCs w:val="21"/>
              </w:rPr>
              <w:t>）早期筛查，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 w:cs="微软雅黑"/>
                <w:szCs w:val="21"/>
                <w:lang w:eastAsia="zh-CN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微软雅黑"/>
                <w:szCs w:val="21"/>
              </w:rPr>
              <w:t>辐射箱水平角度可调</w:t>
            </w:r>
            <w:r>
              <w:rPr>
                <w:rFonts w:hint="eastAsia" w:ascii="宋体" w:hAnsi="宋体" w:cs="微软雅黑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微软雅黑"/>
                <w:szCs w:val="21"/>
              </w:rPr>
              <w:t>挡板可向下翻转或拆卸；托盘可折叠；</w:t>
            </w:r>
          </w:p>
          <w:p>
            <w:pPr>
              <w:spacing w:line="400" w:lineRule="exact"/>
              <w:rPr>
                <w:rFonts w:hint="eastAsia"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微软雅黑"/>
                <w:szCs w:val="21"/>
                <w:lang w:eastAsia="zh-CN"/>
              </w:rPr>
              <w:t>具备</w:t>
            </w:r>
            <w:r>
              <w:rPr>
                <w:rFonts w:hint="eastAsia" w:ascii="宋体" w:hAnsi="宋体" w:cs="微软雅黑"/>
                <w:szCs w:val="21"/>
              </w:rPr>
              <w:t>报警项目</w:t>
            </w:r>
            <w:r>
              <w:rPr>
                <w:rFonts w:ascii="宋体" w:hAnsi="宋体" w:cs="微软雅黑"/>
                <w:szCs w:val="21"/>
              </w:rPr>
              <w:t>：断电</w:t>
            </w:r>
            <w:r>
              <w:rPr>
                <w:rFonts w:hint="eastAsia" w:ascii="宋体" w:hAnsi="宋体" w:cs="微软雅黑"/>
                <w:szCs w:val="21"/>
              </w:rPr>
              <w:t>报警，</w:t>
            </w:r>
            <w:r>
              <w:rPr>
                <w:rFonts w:ascii="宋体" w:hAnsi="宋体" w:cs="微软雅黑"/>
                <w:szCs w:val="21"/>
              </w:rPr>
              <w:t>传感器报警</w:t>
            </w:r>
            <w:r>
              <w:rPr>
                <w:rFonts w:hint="eastAsia" w:ascii="宋体" w:hAnsi="宋体" w:cs="微软雅黑"/>
                <w:szCs w:val="21"/>
              </w:rPr>
              <w:t>，</w:t>
            </w:r>
            <w:r>
              <w:rPr>
                <w:rFonts w:ascii="宋体" w:hAnsi="宋体" w:cs="微软雅黑"/>
                <w:szCs w:val="21"/>
              </w:rPr>
              <w:t>偏差报警</w:t>
            </w:r>
            <w:r>
              <w:rPr>
                <w:rFonts w:hint="eastAsia" w:ascii="宋体" w:hAnsi="宋体" w:cs="微软雅黑"/>
                <w:szCs w:val="21"/>
              </w:rPr>
              <w:t>，</w:t>
            </w:r>
            <w:r>
              <w:rPr>
                <w:rFonts w:ascii="宋体" w:hAnsi="宋体" w:cs="微软雅黑"/>
                <w:szCs w:val="21"/>
              </w:rPr>
              <w:t>超温报警</w:t>
            </w:r>
            <w:r>
              <w:rPr>
                <w:rFonts w:hint="eastAsia" w:ascii="宋体" w:hAnsi="宋体" w:cs="微软雅黑"/>
                <w:szCs w:val="21"/>
              </w:rPr>
              <w:t>，血氧上下限报警，脉搏上下限报警</w:t>
            </w:r>
            <w:r>
              <w:rPr>
                <w:rFonts w:hint="eastAsia" w:ascii="宋体" w:hAnsi="宋体" w:cs="微软雅黑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微软雅黑"/>
                <w:szCs w:val="21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 w:eastAsia="宋体" w:cs="微软雅黑"/>
                <w:szCs w:val="21"/>
                <w:lang w:eastAsia="zh-CN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9.</w:t>
            </w:r>
            <w:r>
              <w:rPr>
                <w:rFonts w:ascii="宋体" w:hAnsi="宋体" w:cs="微软雅黑"/>
                <w:szCs w:val="21"/>
              </w:rPr>
              <w:t>APGAR 评分</w:t>
            </w:r>
            <w:r>
              <w:rPr>
                <w:rFonts w:hint="eastAsia" w:ascii="宋体" w:hAnsi="宋体" w:cs="微软雅黑"/>
                <w:szCs w:val="21"/>
                <w:lang w:eastAsia="zh-CN"/>
              </w:rPr>
              <w:t>功能。</w:t>
            </w:r>
          </w:p>
          <w:p>
            <w:pPr>
              <w:spacing w:line="400" w:lineRule="exact"/>
              <w:rPr>
                <w:rFonts w:hint="eastAsia"/>
              </w:rPr>
            </w:pP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09B24D75"/>
    <w:rsid w:val="0E2B25D9"/>
    <w:rsid w:val="13F66CE7"/>
    <w:rsid w:val="15E81163"/>
    <w:rsid w:val="166D2F02"/>
    <w:rsid w:val="20B85C82"/>
    <w:rsid w:val="2831564F"/>
    <w:rsid w:val="2A887548"/>
    <w:rsid w:val="380428DF"/>
    <w:rsid w:val="443759AF"/>
    <w:rsid w:val="464D7DF5"/>
    <w:rsid w:val="4776488B"/>
    <w:rsid w:val="50FF0090"/>
    <w:rsid w:val="527E2C2B"/>
    <w:rsid w:val="554538C2"/>
    <w:rsid w:val="5B292DFA"/>
    <w:rsid w:val="65537CE6"/>
    <w:rsid w:val="6C511444"/>
    <w:rsid w:val="72150B11"/>
    <w:rsid w:val="73597D57"/>
    <w:rsid w:val="73645CE1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line="360" w:lineRule="auto"/>
      <w:ind w:firstLine="617" w:firstLineChars="257"/>
    </w:pPr>
    <w:rPr>
      <w:rFonts w:ascii="Calibri" w:hAnsi="Calibri"/>
      <w:sz w:val="24"/>
      <w:szCs w:val="24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2022-05-30T04:22:34Z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